
<file path=[Content_Types].xml><?xml version="1.0" encoding="utf-8"?>
<Types xmlns="http://schemas.openxmlformats.org/package/2006/content-types">
  <Default Extension="xml" ContentType="application/xml"/>
  <Default Extension="xlsx" ContentType="application/vnd.openxmlformats-officedocument.spreadsheetml.sheet"/>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olors1.xml" ContentType="application/vnd.ms-office.chartcolorstyle+xml"/>
  <Override PartName="/word/charts/style1.xml" ContentType="application/vnd.ms-office.chartstyle+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Extensions/webExtension1.xml" ContentType="application/vnd.wps-officedocument.webExtension+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sz w:val="32"/>
          <w:szCs w:val="32"/>
          <w:lang w:eastAsia="zh-CN"/>
        </w:rPr>
      </w:pPr>
    </w:p>
    <w:p>
      <w:pPr>
        <w:rPr>
          <w:rFonts w:hint="eastAsia"/>
          <w:sz w:val="32"/>
          <w:szCs w:val="32"/>
          <w:lang w:eastAsia="zh-CN"/>
        </w:rPr>
      </w:pPr>
    </w:p>
    <w:p>
      <w:pPr>
        <w:rPr>
          <w:rFonts w:hint="eastAsia"/>
          <w:sz w:val="32"/>
          <w:szCs w:val="32"/>
          <w:lang w:eastAsia="zh-CN"/>
        </w:rPr>
      </w:pPr>
    </w:p>
    <w:p>
      <w:pPr>
        <w:ind w:firstLine="640" w:firstLineChars="200"/>
        <w:rPr>
          <w:rFonts w:hint="eastAsia"/>
          <w:sz w:val="32"/>
          <w:szCs w:val="32"/>
          <w:lang w:eastAsia="zh-CN"/>
        </w:rPr>
      </w:pPr>
      <w:r>
        <w:rPr>
          <w:rFonts w:hint="eastAsia"/>
          <w:sz w:val="32"/>
          <w:szCs w:val="32"/>
          <w:lang w:eastAsia="zh-CN"/>
        </w:rPr>
        <w:t>此报告公开形式：</w:t>
      </w:r>
    </w:p>
    <w:p>
      <w:pPr>
        <w:ind w:firstLine="640" w:firstLineChars="200"/>
        <w:rPr>
          <w:rFonts w:hint="eastAsia"/>
          <w:sz w:val="32"/>
          <w:szCs w:val="32"/>
          <w:lang w:val="en-US" w:eastAsia="zh-CN"/>
        </w:rPr>
      </w:pPr>
      <w:r>
        <w:rPr>
          <w:rFonts w:hint="eastAsia"/>
          <w:sz w:val="32"/>
          <w:szCs w:val="32"/>
          <w:lang w:val="en-US" w:eastAsia="zh-CN"/>
        </w:rPr>
        <w:t>1、通过校园网站、</w:t>
      </w:r>
      <w:bookmarkStart w:id="113" w:name="_GoBack"/>
      <w:bookmarkEnd w:id="113"/>
      <w:r>
        <w:rPr>
          <w:rFonts w:hint="eastAsia"/>
          <w:sz w:val="32"/>
          <w:szCs w:val="32"/>
          <w:lang w:val="en-US" w:eastAsia="zh-CN"/>
        </w:rPr>
        <w:t>公众号公布</w:t>
      </w:r>
    </w:p>
    <w:p>
      <w:pPr>
        <w:ind w:firstLine="640" w:firstLineChars="200"/>
        <w:rPr>
          <w:rFonts w:hint="eastAsia"/>
          <w:sz w:val="32"/>
          <w:szCs w:val="32"/>
          <w:lang w:val="en-US" w:eastAsia="zh-CN"/>
        </w:rPr>
      </w:pPr>
      <w:r>
        <w:rPr>
          <w:rFonts w:hint="eastAsia"/>
          <w:sz w:val="32"/>
          <w:szCs w:val="32"/>
          <w:lang w:val="en-US" w:eastAsia="zh-CN"/>
        </w:rPr>
        <w:t>2、在单位系统内公布</w:t>
      </w:r>
    </w:p>
    <w:p>
      <w:pPr>
        <w:ind w:left="640" w:hanging="640" w:hangingChars="200"/>
        <w:jc w:val="left"/>
        <w:rPr>
          <w:rFonts w:hint="eastAsia"/>
          <w:sz w:val="32"/>
          <w:szCs w:val="32"/>
          <w:lang w:val="en-US" w:eastAsia="zh-CN"/>
        </w:rPr>
      </w:pPr>
    </w:p>
    <w:p>
      <w:pPr>
        <w:keepNext w:val="0"/>
        <w:keepLines w:val="0"/>
        <w:pageBreakBefore w:val="0"/>
        <w:kinsoku/>
        <w:wordWrap/>
        <w:overflowPunct/>
        <w:topLinePunct w:val="0"/>
        <w:bidi w:val="0"/>
        <w:spacing w:before="157" w:beforeLines="50" w:line="600" w:lineRule="atLeast"/>
        <w:ind w:firstLine="1320" w:firstLineChars="300"/>
        <w:jc w:val="both"/>
        <w:textAlignment w:val="auto"/>
        <w:rPr>
          <w:rFonts w:hint="eastAsia" w:ascii="方正小标宋_GBK" w:hAnsi="方正小标宋_GBK" w:eastAsia="方正小标宋_GBK" w:cs="方正小标宋_GBK"/>
          <w:b w:val="0"/>
          <w:bCs w:val="0"/>
          <w:color w:val="auto"/>
          <w:sz w:val="44"/>
          <w:szCs w:val="44"/>
          <w:highlight w:val="none"/>
        </w:rPr>
      </w:pPr>
    </w:p>
    <w:p>
      <w:pPr>
        <w:keepNext w:val="0"/>
        <w:keepLines w:val="0"/>
        <w:pageBreakBefore w:val="0"/>
        <w:kinsoku/>
        <w:wordWrap/>
        <w:overflowPunct/>
        <w:topLinePunct w:val="0"/>
        <w:bidi w:val="0"/>
        <w:spacing w:before="157" w:beforeLines="50" w:line="600" w:lineRule="atLeast"/>
        <w:ind w:firstLine="1320" w:firstLineChars="300"/>
        <w:jc w:val="both"/>
        <w:textAlignment w:val="auto"/>
        <w:rPr>
          <w:rFonts w:hint="eastAsia" w:ascii="方正小标宋_GBK" w:hAnsi="方正小标宋_GBK" w:eastAsia="方正小标宋_GBK" w:cs="方正小标宋_GBK"/>
          <w:b w:val="0"/>
          <w:bCs w:val="0"/>
          <w:color w:val="auto"/>
          <w:sz w:val="44"/>
          <w:szCs w:val="44"/>
          <w:highlight w:val="none"/>
        </w:rPr>
      </w:pPr>
    </w:p>
    <w:p>
      <w:pPr>
        <w:keepNext w:val="0"/>
        <w:keepLines w:val="0"/>
        <w:pageBreakBefore w:val="0"/>
        <w:kinsoku/>
        <w:wordWrap/>
        <w:overflowPunct/>
        <w:topLinePunct w:val="0"/>
        <w:bidi w:val="0"/>
        <w:spacing w:before="157" w:beforeLines="50" w:line="600" w:lineRule="atLeast"/>
        <w:ind w:firstLine="1320" w:firstLineChars="300"/>
        <w:jc w:val="both"/>
        <w:textAlignment w:val="auto"/>
        <w:rPr>
          <w:rFonts w:hint="eastAsia" w:ascii="方正小标宋_GBK" w:hAnsi="方正小标宋_GBK" w:eastAsia="方正小标宋_GBK" w:cs="方正小标宋_GBK"/>
          <w:b w:val="0"/>
          <w:bCs w:val="0"/>
          <w:color w:val="auto"/>
          <w:sz w:val="44"/>
          <w:szCs w:val="44"/>
          <w:highlight w:val="none"/>
        </w:rPr>
      </w:pPr>
    </w:p>
    <w:p>
      <w:pPr>
        <w:keepNext w:val="0"/>
        <w:keepLines w:val="0"/>
        <w:pageBreakBefore w:val="0"/>
        <w:kinsoku/>
        <w:wordWrap/>
        <w:overflowPunct/>
        <w:topLinePunct w:val="0"/>
        <w:bidi w:val="0"/>
        <w:spacing w:before="157" w:beforeLines="50" w:line="600" w:lineRule="atLeast"/>
        <w:ind w:firstLine="1320" w:firstLineChars="300"/>
        <w:jc w:val="both"/>
        <w:textAlignment w:val="auto"/>
        <w:rPr>
          <w:rFonts w:hint="eastAsia" w:ascii="方正小标宋_GBK" w:hAnsi="方正小标宋_GBK" w:eastAsia="方正小标宋_GBK" w:cs="方正小标宋_GBK"/>
          <w:b w:val="0"/>
          <w:bCs w:val="0"/>
          <w:color w:val="auto"/>
          <w:sz w:val="44"/>
          <w:szCs w:val="44"/>
          <w:highlight w:val="none"/>
        </w:rPr>
      </w:pPr>
    </w:p>
    <w:p>
      <w:pPr>
        <w:keepNext w:val="0"/>
        <w:keepLines w:val="0"/>
        <w:pageBreakBefore w:val="0"/>
        <w:kinsoku/>
        <w:wordWrap/>
        <w:overflowPunct/>
        <w:topLinePunct w:val="0"/>
        <w:bidi w:val="0"/>
        <w:spacing w:before="157" w:beforeLines="50" w:line="600" w:lineRule="atLeast"/>
        <w:ind w:firstLine="1320" w:firstLineChars="300"/>
        <w:jc w:val="both"/>
        <w:textAlignment w:val="auto"/>
        <w:rPr>
          <w:rFonts w:hint="eastAsia" w:ascii="方正小标宋_GBK" w:hAnsi="方正小标宋_GBK" w:eastAsia="方正小标宋_GBK" w:cs="方正小标宋_GBK"/>
          <w:b w:val="0"/>
          <w:bCs w:val="0"/>
          <w:color w:val="auto"/>
          <w:sz w:val="44"/>
          <w:szCs w:val="44"/>
          <w:highlight w:val="none"/>
        </w:rPr>
      </w:pPr>
    </w:p>
    <w:p>
      <w:pPr>
        <w:keepNext w:val="0"/>
        <w:keepLines w:val="0"/>
        <w:pageBreakBefore w:val="0"/>
        <w:kinsoku/>
        <w:wordWrap/>
        <w:overflowPunct/>
        <w:topLinePunct w:val="0"/>
        <w:bidi w:val="0"/>
        <w:spacing w:before="157" w:beforeLines="50" w:line="600" w:lineRule="atLeast"/>
        <w:ind w:firstLine="1320" w:firstLineChars="300"/>
        <w:jc w:val="both"/>
        <w:textAlignment w:val="auto"/>
        <w:rPr>
          <w:rFonts w:hint="eastAsia" w:ascii="方正小标宋_GBK" w:hAnsi="方正小标宋_GBK" w:eastAsia="方正小标宋_GBK" w:cs="方正小标宋_GBK"/>
          <w:b w:val="0"/>
          <w:bCs w:val="0"/>
          <w:color w:val="auto"/>
          <w:sz w:val="44"/>
          <w:szCs w:val="44"/>
          <w:highlight w:val="none"/>
        </w:rPr>
      </w:pPr>
    </w:p>
    <w:p>
      <w:pPr>
        <w:keepNext w:val="0"/>
        <w:keepLines w:val="0"/>
        <w:pageBreakBefore w:val="0"/>
        <w:kinsoku/>
        <w:wordWrap/>
        <w:overflowPunct/>
        <w:topLinePunct w:val="0"/>
        <w:bidi w:val="0"/>
        <w:spacing w:before="157" w:beforeLines="50" w:line="600" w:lineRule="atLeast"/>
        <w:ind w:firstLine="1320" w:firstLineChars="300"/>
        <w:jc w:val="both"/>
        <w:textAlignment w:val="auto"/>
        <w:rPr>
          <w:rFonts w:hint="eastAsia" w:ascii="方正小标宋_GBK" w:hAnsi="方正小标宋_GBK" w:eastAsia="方正小标宋_GBK" w:cs="方正小标宋_GBK"/>
          <w:b w:val="0"/>
          <w:bCs w:val="0"/>
          <w:color w:val="auto"/>
          <w:sz w:val="44"/>
          <w:szCs w:val="44"/>
          <w:highlight w:val="none"/>
        </w:rPr>
      </w:pPr>
    </w:p>
    <w:p>
      <w:pPr>
        <w:keepNext w:val="0"/>
        <w:keepLines w:val="0"/>
        <w:pageBreakBefore w:val="0"/>
        <w:kinsoku/>
        <w:wordWrap/>
        <w:overflowPunct/>
        <w:topLinePunct w:val="0"/>
        <w:bidi w:val="0"/>
        <w:spacing w:before="157" w:beforeLines="50" w:line="600" w:lineRule="atLeast"/>
        <w:ind w:firstLine="1320" w:firstLineChars="300"/>
        <w:jc w:val="both"/>
        <w:textAlignment w:val="auto"/>
        <w:rPr>
          <w:rFonts w:hint="eastAsia" w:ascii="方正小标宋_GBK" w:hAnsi="方正小标宋_GBK" w:eastAsia="方正小标宋_GBK" w:cs="方正小标宋_GBK"/>
          <w:b w:val="0"/>
          <w:bCs w:val="0"/>
          <w:color w:val="auto"/>
          <w:sz w:val="44"/>
          <w:szCs w:val="44"/>
          <w:highlight w:val="none"/>
        </w:rPr>
      </w:pPr>
    </w:p>
    <w:p>
      <w:pPr>
        <w:keepNext w:val="0"/>
        <w:keepLines w:val="0"/>
        <w:pageBreakBefore w:val="0"/>
        <w:kinsoku/>
        <w:wordWrap/>
        <w:overflowPunct/>
        <w:topLinePunct w:val="0"/>
        <w:bidi w:val="0"/>
        <w:spacing w:before="157" w:beforeLines="50" w:line="600" w:lineRule="atLeast"/>
        <w:ind w:firstLine="1320" w:firstLineChars="300"/>
        <w:jc w:val="both"/>
        <w:textAlignment w:val="auto"/>
        <w:rPr>
          <w:rFonts w:hint="eastAsia" w:ascii="方正小标宋_GBK" w:hAnsi="方正小标宋_GBK" w:eastAsia="方正小标宋_GBK" w:cs="方正小标宋_GBK"/>
          <w:b w:val="0"/>
          <w:bCs w:val="0"/>
          <w:color w:val="auto"/>
          <w:sz w:val="44"/>
          <w:szCs w:val="44"/>
          <w:highlight w:val="none"/>
        </w:rPr>
      </w:pPr>
    </w:p>
    <w:p>
      <w:pPr>
        <w:keepNext w:val="0"/>
        <w:keepLines w:val="0"/>
        <w:pageBreakBefore w:val="0"/>
        <w:kinsoku/>
        <w:wordWrap/>
        <w:overflowPunct/>
        <w:topLinePunct w:val="0"/>
        <w:bidi w:val="0"/>
        <w:spacing w:before="157" w:beforeLines="50" w:line="600" w:lineRule="atLeast"/>
        <w:jc w:val="center"/>
        <w:textAlignment w:val="auto"/>
        <w:rPr>
          <w:rFonts w:hint="eastAsia" w:ascii="方正小标宋_GBK" w:hAnsi="方正小标宋_GBK" w:eastAsia="方正小标宋_GBK" w:cs="方正小标宋_GBK"/>
          <w:b w:val="0"/>
          <w:bCs w:val="0"/>
          <w:color w:val="auto"/>
          <w:sz w:val="44"/>
          <w:szCs w:val="44"/>
          <w:highlight w:val="none"/>
        </w:rPr>
      </w:pPr>
      <w:r>
        <w:rPr>
          <w:rFonts w:hint="eastAsia" w:ascii="仿宋" w:hAnsi="仿宋" w:eastAsia="仿宋" w:cs="仿宋"/>
          <w:b/>
          <w:bCs/>
          <w:color w:val="auto"/>
          <w:sz w:val="32"/>
          <w:szCs w:val="32"/>
          <w:highlight w:val="none"/>
          <w:lang w:eastAsia="zh-CN"/>
        </w:rPr>
        <w:drawing>
          <wp:inline distT="0" distB="0" distL="114300" distR="114300">
            <wp:extent cx="5191125" cy="7139305"/>
            <wp:effectExtent l="0" t="0" r="5715" b="8255"/>
            <wp:docPr id="87" name="图片 87" descr="声明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descr="声明 001"/>
                    <pic:cNvPicPr>
                      <a:picLocks noChangeAspect="1"/>
                    </pic:cNvPicPr>
                  </pic:nvPicPr>
                  <pic:blipFill>
                    <a:blip r:embed="rId10"/>
                    <a:stretch>
                      <a:fillRect/>
                    </a:stretch>
                  </pic:blipFill>
                  <pic:spPr>
                    <a:xfrm>
                      <a:off x="0" y="0"/>
                      <a:ext cx="5191125" cy="7139305"/>
                    </a:xfrm>
                    <a:prstGeom prst="rect">
                      <a:avLst/>
                    </a:prstGeom>
                  </pic:spPr>
                </pic:pic>
              </a:graphicData>
            </a:graphic>
          </wp:inline>
        </w:drawing>
      </w:r>
    </w:p>
    <w:p>
      <w:pPr>
        <w:keepNext w:val="0"/>
        <w:keepLines w:val="0"/>
        <w:pageBreakBefore w:val="0"/>
        <w:numPr>
          <w:ilvl w:val="0"/>
          <w:numId w:val="0"/>
        </w:numPr>
        <w:kinsoku/>
        <w:wordWrap/>
        <w:overflowPunct/>
        <w:topLinePunct w:val="0"/>
        <w:bidi w:val="0"/>
        <w:spacing w:before="157" w:beforeLines="50" w:line="600" w:lineRule="atLeast"/>
        <w:jc w:val="left"/>
        <w:textAlignment w:val="auto"/>
        <w:rPr>
          <w:rFonts w:hint="eastAsia" w:ascii="仿宋" w:hAnsi="仿宋" w:eastAsia="仿宋" w:cs="仿宋"/>
          <w:b/>
          <w:bCs/>
          <w:color w:val="auto"/>
          <w:sz w:val="32"/>
          <w:szCs w:val="32"/>
          <w:highlight w:val="none"/>
          <w:lang w:val="en-US" w:eastAsia="zh-CN"/>
        </w:rPr>
        <w:sectPr>
          <w:headerReference r:id="rId5" w:type="default"/>
          <w:pgSz w:w="11906" w:h="16838"/>
          <w:pgMar w:top="1440" w:right="1800" w:bottom="1440" w:left="1800" w:header="567" w:footer="567" w:gutter="0"/>
          <w:cols w:space="425" w:num="1"/>
          <w:docGrid w:type="lines" w:linePitch="312" w:charSpace="0"/>
        </w:sectPr>
      </w:pPr>
    </w:p>
    <w:p>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0" w:firstLineChars="0"/>
        <w:jc w:val="center"/>
        <w:textAlignment w:val="auto"/>
        <w:rPr>
          <w:rFonts w:hint="eastAsia" w:ascii="方正小标宋_GBK" w:hAnsi="方正小标宋_GBK" w:eastAsia="方正小标宋_GBK" w:cs="方正小标宋_GBK"/>
          <w:sz w:val="32"/>
          <w:szCs w:val="32"/>
          <w:lang w:eastAsia="zh-CN"/>
        </w:rPr>
      </w:pPr>
      <w:r>
        <w:rPr>
          <w:rFonts w:hint="eastAsia" w:ascii="方正小标宋_GBK" w:hAnsi="方正小标宋_GBK" w:eastAsia="方正小标宋_GBK" w:cs="方正小标宋_GBK"/>
          <w:sz w:val="32"/>
          <w:szCs w:val="32"/>
          <w:lang w:eastAsia="zh-CN"/>
        </w:rPr>
        <w:t>前</w:t>
      </w:r>
      <w:r>
        <w:rPr>
          <w:rFonts w:hint="eastAsia" w:ascii="方正小标宋_GBK" w:hAnsi="方正小标宋_GBK" w:eastAsia="方正小标宋_GBK" w:cs="方正小标宋_GBK"/>
          <w:sz w:val="32"/>
          <w:szCs w:val="32"/>
          <w:lang w:val="en-US" w:eastAsia="zh-CN"/>
        </w:rPr>
        <w:t xml:space="preserve">   </w:t>
      </w:r>
      <w:r>
        <w:rPr>
          <w:rFonts w:hint="eastAsia" w:ascii="方正小标宋_GBK" w:hAnsi="方正小标宋_GBK" w:eastAsia="方正小标宋_GBK" w:cs="方正小标宋_GBK"/>
          <w:sz w:val="32"/>
          <w:szCs w:val="32"/>
          <w:lang w:eastAsia="zh-CN"/>
        </w:rPr>
        <w:t>言</w:t>
      </w:r>
    </w:p>
    <w:p>
      <w:pPr>
        <w:keepNext w:val="0"/>
        <w:keepLines w:val="0"/>
        <w:pageBreakBefore w:val="0"/>
        <w:widowControl w:val="0"/>
        <w:kinsoku/>
        <w:wordWrap/>
        <w:overflowPunct/>
        <w:topLinePunct w:val="0"/>
        <w:autoSpaceDE/>
        <w:autoSpaceDN/>
        <w:bidi w:val="0"/>
        <w:adjustRightInd w:val="0"/>
        <w:snapToGrid w:val="0"/>
        <w:spacing w:line="360" w:lineRule="auto"/>
        <w:ind w:firstLine="640" w:firstLineChars="200"/>
        <w:textAlignment w:val="auto"/>
        <w:rPr>
          <w:rFonts w:hint="eastAsia" w:ascii="宋体" w:hAnsi="宋体" w:eastAsia="方正仿宋简体" w:cs="方正仿宋简体"/>
          <w:sz w:val="32"/>
          <w:szCs w:val="32"/>
          <w:lang w:eastAsia="zh-CN"/>
        </w:rPr>
      </w:pPr>
      <w:r>
        <w:rPr>
          <w:rFonts w:hint="eastAsia" w:ascii="宋体" w:hAnsi="宋体" w:eastAsia="方正仿宋简体" w:cs="方正仿宋简体"/>
          <w:sz w:val="32"/>
          <w:szCs w:val="32"/>
        </w:rPr>
        <w:t>唐山市路南区职业技术学校</w:t>
      </w:r>
      <w:r>
        <w:rPr>
          <w:rFonts w:hint="eastAsia" w:ascii="宋体" w:hAnsi="宋体" w:eastAsia="方正仿宋简体" w:cs="方正仿宋简体"/>
          <w:sz w:val="32"/>
          <w:szCs w:val="32"/>
          <w:lang w:eastAsia="zh-CN"/>
        </w:rPr>
        <w:t>是</w:t>
      </w:r>
      <w:r>
        <w:rPr>
          <w:rFonts w:hint="eastAsia" w:ascii="宋体" w:hAnsi="宋体" w:eastAsia="方正仿宋简体" w:cs="方正仿宋简体"/>
          <w:sz w:val="32"/>
          <w:szCs w:val="32"/>
          <w:lang w:val="en-US" w:eastAsia="zh-CN"/>
        </w:rPr>
        <w:t>路南</w:t>
      </w:r>
      <w:r>
        <w:rPr>
          <w:rFonts w:hint="eastAsia" w:ascii="宋体" w:hAnsi="宋体" w:eastAsia="方正仿宋简体" w:cs="方正仿宋简体"/>
          <w:sz w:val="32"/>
          <w:szCs w:val="32"/>
          <w:lang w:eastAsia="zh-CN"/>
        </w:rPr>
        <w:t>区唯一一所公办中等职业技术学校，定期面向社会公布学校人才培养质量报告，让社会了解学校的办学水平，办学理念和办学措施，对促进学校办学质量具有重要意义。</w:t>
      </w:r>
    </w:p>
    <w:p>
      <w:pPr>
        <w:keepNext w:val="0"/>
        <w:keepLines w:val="0"/>
        <w:pageBreakBefore w:val="0"/>
        <w:widowControl w:val="0"/>
        <w:kinsoku/>
        <w:wordWrap/>
        <w:overflowPunct/>
        <w:topLinePunct w:val="0"/>
        <w:autoSpaceDE/>
        <w:autoSpaceDN/>
        <w:bidi w:val="0"/>
        <w:adjustRightInd w:val="0"/>
        <w:snapToGrid w:val="0"/>
        <w:spacing w:line="360" w:lineRule="auto"/>
        <w:ind w:firstLine="640" w:firstLineChars="200"/>
        <w:textAlignment w:val="auto"/>
        <w:rPr>
          <w:rFonts w:hint="eastAsia" w:ascii="宋体" w:hAnsi="宋体" w:eastAsia="方正仿宋简体" w:cs="方正仿宋简体"/>
          <w:sz w:val="32"/>
          <w:szCs w:val="32"/>
          <w:lang w:eastAsia="zh-CN"/>
        </w:rPr>
      </w:pPr>
      <w:r>
        <w:rPr>
          <w:rFonts w:hint="eastAsia" w:ascii="宋体" w:hAnsi="宋体" w:eastAsia="方正仿宋简体" w:cs="方正仿宋简体"/>
          <w:sz w:val="32"/>
          <w:szCs w:val="32"/>
          <w:lang w:val="en-US" w:eastAsia="zh-CN"/>
        </w:rPr>
        <w:t>职校认真贯彻落实《国务院关于加快发展现代职业教育的决定》（国发【2014】19号）和省教育厅、省人社厅、省发改委等九部门联合印发《关于实施中等职业学校标准化建设工程的意见 》（冀教职成〔2020〕22号 ），教育部等五部门印发《职业学校办学条件达标工程实施方案》（教职成〔2022〕5 号），依托路南区委</w:t>
      </w:r>
      <w:r>
        <w:rPr>
          <w:rFonts w:hint="eastAsia" w:ascii="宋体" w:hAnsi="宋体" w:eastAsia="方正仿宋简体" w:cs="方正仿宋简体"/>
          <w:sz w:val="32"/>
          <w:szCs w:val="32"/>
          <w:lang w:eastAsia="zh-CN"/>
        </w:rPr>
        <w:t>区政府《关于深化现代化职业教育体系建设改革打造职业教育样板城市的实施意见》、关于唐山市路南区教育局唐山市路南区职业技术学校南校区建设项目可行性研究报告的批复等文件，持续推进路南职校基本办学条件达标建设，创新人才培养模式，打造自主品牌，形成产教融合实践中心与服务本地区域经济主线产业基地，满足路南区域发展高标准、高素质要求。</w:t>
      </w:r>
    </w:p>
    <w:p>
      <w:pPr>
        <w:keepNext w:val="0"/>
        <w:keepLines w:val="0"/>
        <w:pageBreakBefore w:val="0"/>
        <w:widowControl w:val="0"/>
        <w:kinsoku/>
        <w:wordWrap/>
        <w:overflowPunct/>
        <w:topLinePunct w:val="0"/>
        <w:autoSpaceDE/>
        <w:autoSpaceDN/>
        <w:bidi w:val="0"/>
        <w:adjustRightInd w:val="0"/>
        <w:snapToGrid w:val="0"/>
        <w:spacing w:line="360" w:lineRule="auto"/>
        <w:ind w:firstLine="640" w:firstLineChars="200"/>
        <w:textAlignment w:val="auto"/>
        <w:rPr>
          <w:rFonts w:hint="default" w:ascii="宋体" w:hAnsi="宋体" w:eastAsia="方正仿宋简体" w:cs="方正仿宋简体"/>
          <w:sz w:val="32"/>
          <w:szCs w:val="32"/>
          <w:lang w:val="en-US" w:eastAsia="zh-CN"/>
        </w:rPr>
      </w:pPr>
      <w:r>
        <w:rPr>
          <w:rFonts w:hint="eastAsia" w:ascii="宋体" w:hAnsi="宋体" w:eastAsia="方正仿宋简体" w:cs="方正仿宋简体"/>
          <w:sz w:val="32"/>
          <w:szCs w:val="32"/>
          <w:lang w:eastAsia="zh-CN"/>
        </w:rPr>
        <w:t>根据河北省教育厅关于做好职业教育质量报告（</w:t>
      </w:r>
      <w:r>
        <w:rPr>
          <w:rFonts w:hint="eastAsia" w:ascii="宋体" w:hAnsi="宋体" w:eastAsia="方正仿宋简体" w:cs="方正仿宋简体"/>
          <w:sz w:val="32"/>
          <w:szCs w:val="32"/>
          <w:lang w:val="en-US" w:eastAsia="zh-CN"/>
        </w:rPr>
        <w:t>2023年度）编制、发布和报送工作的通知，路南职校一年来开拓创新、与时俱进，优化升级学校专业结构调整与转型，实现资源优化配置，科学决策，创新发展，勤勉工作，筹划与开创路南职校南北校区美好未来，形成《唐山市路南区职业技术学校中等职业教育质量年度报告（2023）》，现将路南职校一年来在持续发展与发展创新方面的有关情况报告如下：</w:t>
      </w:r>
    </w:p>
    <w:p>
      <w:pPr>
        <w:rPr>
          <w:rFonts w:hint="eastAsia" w:ascii="仿宋" w:hAnsi="仿宋" w:eastAsia="仿宋" w:cs="仿宋"/>
          <w:b/>
          <w:bCs/>
          <w:color w:val="auto"/>
          <w:sz w:val="32"/>
          <w:szCs w:val="32"/>
          <w:highlight w:val="none"/>
          <w:lang w:val="en-US" w:eastAsia="zh-CN"/>
        </w:rPr>
      </w:pPr>
      <w:r>
        <w:rPr>
          <w:rFonts w:hint="eastAsia" w:ascii="仿宋" w:hAnsi="仿宋" w:eastAsia="仿宋" w:cs="仿宋"/>
          <w:b/>
          <w:bCs/>
          <w:color w:val="auto"/>
          <w:sz w:val="32"/>
          <w:szCs w:val="32"/>
          <w:highlight w:val="none"/>
          <w:lang w:val="en-US" w:eastAsia="zh-CN"/>
        </w:rPr>
        <w:br w:type="page"/>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center"/>
        <w:textAlignment w:val="auto"/>
        <w:rPr>
          <w:rFonts w:hint="eastAsia" w:ascii="宋体" w:hAnsi="宋体" w:eastAsia="宋体" w:cs="宋体"/>
          <w:b/>
          <w:bCs/>
          <w:color w:val="auto"/>
          <w:sz w:val="44"/>
          <w:szCs w:val="44"/>
          <w:highlight w:val="none"/>
          <w:lang w:eastAsia="zh-CN"/>
        </w:rPr>
      </w:pPr>
      <w:r>
        <w:rPr>
          <w:rFonts w:hint="eastAsia" w:ascii="宋体" w:hAnsi="宋体" w:eastAsia="宋体" w:cs="宋体"/>
          <w:b/>
          <w:bCs/>
          <w:color w:val="auto"/>
          <w:sz w:val="44"/>
          <w:szCs w:val="44"/>
          <w:highlight w:val="none"/>
          <w:lang w:val="en-US" w:eastAsia="zh-CN"/>
        </w:rPr>
        <w:t>目    录</w:t>
      </w:r>
    </w:p>
    <w:p>
      <w:pPr>
        <w:pStyle w:val="8"/>
        <w:tabs>
          <w:tab w:val="right" w:leader="dot" w:pos="8391"/>
        </w:tabs>
        <w:rPr>
          <w:sz w:val="30"/>
          <w:szCs w:val="30"/>
        </w:rPr>
      </w:pPr>
      <w:r>
        <w:rPr>
          <w:rFonts w:hint="eastAsia" w:ascii="微软雅黑" w:hAnsi="微软雅黑" w:eastAsia="微软雅黑" w:cs="微软雅黑"/>
          <w:b/>
          <w:bCs/>
          <w:color w:val="auto"/>
          <w:sz w:val="30"/>
          <w:szCs w:val="30"/>
          <w:highlight w:val="none"/>
          <w:lang w:eastAsia="zh-CN"/>
        </w:rPr>
        <w:fldChar w:fldCharType="begin"/>
      </w:r>
      <w:r>
        <w:rPr>
          <w:rFonts w:hint="eastAsia" w:ascii="微软雅黑" w:hAnsi="微软雅黑" w:eastAsia="微软雅黑" w:cs="微软雅黑"/>
          <w:b/>
          <w:bCs/>
          <w:color w:val="auto"/>
          <w:sz w:val="30"/>
          <w:szCs w:val="30"/>
          <w:highlight w:val="none"/>
          <w:lang w:eastAsia="zh-CN"/>
        </w:rPr>
        <w:instrText xml:space="preserve">TOC \o "1-3" \h \u </w:instrText>
      </w:r>
      <w:r>
        <w:rPr>
          <w:rFonts w:hint="eastAsia" w:ascii="微软雅黑" w:hAnsi="微软雅黑" w:eastAsia="微软雅黑" w:cs="微软雅黑"/>
          <w:b/>
          <w:bCs/>
          <w:color w:val="auto"/>
          <w:sz w:val="30"/>
          <w:szCs w:val="30"/>
          <w:highlight w:val="none"/>
          <w:lang w:eastAsia="zh-CN"/>
        </w:rPr>
        <w:fldChar w:fldCharType="separate"/>
      </w:r>
      <w:r>
        <w:rPr>
          <w:rFonts w:hint="eastAsia" w:ascii="微软雅黑" w:hAnsi="微软雅黑" w:eastAsia="微软雅黑" w:cs="微软雅黑"/>
          <w:bCs/>
          <w:color w:val="auto"/>
          <w:sz w:val="30"/>
          <w:szCs w:val="30"/>
          <w:highlight w:val="none"/>
          <w:lang w:eastAsia="zh-CN"/>
        </w:rPr>
        <w:fldChar w:fldCharType="begin"/>
      </w:r>
      <w:r>
        <w:rPr>
          <w:rFonts w:hint="eastAsia" w:ascii="微软雅黑" w:hAnsi="微软雅黑" w:eastAsia="微软雅黑" w:cs="微软雅黑"/>
          <w:bCs/>
          <w:sz w:val="30"/>
          <w:szCs w:val="30"/>
          <w:highlight w:val="none"/>
          <w:lang w:eastAsia="zh-CN"/>
        </w:rPr>
        <w:instrText xml:space="preserve"> HYPERLINK \l _Toc9970 </w:instrText>
      </w:r>
      <w:r>
        <w:rPr>
          <w:rFonts w:hint="eastAsia" w:ascii="微软雅黑" w:hAnsi="微软雅黑" w:eastAsia="微软雅黑" w:cs="微软雅黑"/>
          <w:bCs/>
          <w:sz w:val="30"/>
          <w:szCs w:val="30"/>
          <w:highlight w:val="none"/>
          <w:lang w:eastAsia="zh-CN"/>
        </w:rPr>
        <w:fldChar w:fldCharType="separate"/>
      </w:r>
      <w:r>
        <w:rPr>
          <w:rFonts w:hint="eastAsia"/>
          <w:sz w:val="30"/>
          <w:szCs w:val="30"/>
          <w:lang w:val="en-US" w:eastAsia="zh-CN"/>
        </w:rPr>
        <w:t>1 基本情况</w:t>
      </w:r>
      <w:r>
        <w:rPr>
          <w:sz w:val="30"/>
          <w:szCs w:val="30"/>
        </w:rPr>
        <w:tab/>
      </w:r>
      <w:r>
        <w:rPr>
          <w:sz w:val="30"/>
          <w:szCs w:val="30"/>
        </w:rPr>
        <w:fldChar w:fldCharType="begin"/>
      </w:r>
      <w:r>
        <w:rPr>
          <w:sz w:val="30"/>
          <w:szCs w:val="30"/>
        </w:rPr>
        <w:instrText xml:space="preserve"> PAGEREF _Toc9970 \h </w:instrText>
      </w:r>
      <w:r>
        <w:rPr>
          <w:sz w:val="30"/>
          <w:szCs w:val="30"/>
        </w:rPr>
        <w:fldChar w:fldCharType="separate"/>
      </w:r>
      <w:r>
        <w:rPr>
          <w:sz w:val="30"/>
          <w:szCs w:val="30"/>
        </w:rPr>
        <w:t>1</w:t>
      </w:r>
      <w:r>
        <w:rPr>
          <w:sz w:val="30"/>
          <w:szCs w:val="30"/>
        </w:rPr>
        <w:fldChar w:fldCharType="end"/>
      </w:r>
      <w:r>
        <w:rPr>
          <w:rFonts w:hint="eastAsia" w:ascii="微软雅黑" w:hAnsi="微软雅黑" w:eastAsia="微软雅黑" w:cs="微软雅黑"/>
          <w:bCs/>
          <w:color w:val="auto"/>
          <w:sz w:val="30"/>
          <w:szCs w:val="30"/>
          <w:highlight w:val="none"/>
          <w:lang w:eastAsia="zh-CN"/>
        </w:rPr>
        <w:fldChar w:fldCharType="end"/>
      </w:r>
    </w:p>
    <w:p>
      <w:pPr>
        <w:pStyle w:val="10"/>
        <w:tabs>
          <w:tab w:val="right" w:leader="dot" w:pos="8391"/>
        </w:tabs>
        <w:rPr>
          <w:sz w:val="30"/>
          <w:szCs w:val="30"/>
        </w:rPr>
      </w:pPr>
      <w:r>
        <w:rPr>
          <w:rFonts w:hint="eastAsia" w:ascii="微软雅黑" w:hAnsi="微软雅黑" w:eastAsia="微软雅黑" w:cs="微软雅黑"/>
          <w:bCs/>
          <w:color w:val="auto"/>
          <w:sz w:val="30"/>
          <w:szCs w:val="30"/>
          <w:highlight w:val="none"/>
          <w:lang w:eastAsia="zh-CN"/>
        </w:rPr>
        <w:fldChar w:fldCharType="begin"/>
      </w:r>
      <w:r>
        <w:rPr>
          <w:rFonts w:hint="eastAsia" w:ascii="微软雅黑" w:hAnsi="微软雅黑" w:eastAsia="微软雅黑" w:cs="微软雅黑"/>
          <w:bCs/>
          <w:sz w:val="30"/>
          <w:szCs w:val="30"/>
          <w:highlight w:val="none"/>
          <w:lang w:eastAsia="zh-CN"/>
        </w:rPr>
        <w:instrText xml:space="preserve"> HYPERLINK \l _Toc28279 </w:instrText>
      </w:r>
      <w:r>
        <w:rPr>
          <w:rFonts w:hint="eastAsia" w:ascii="微软雅黑" w:hAnsi="微软雅黑" w:eastAsia="微软雅黑" w:cs="微软雅黑"/>
          <w:bCs/>
          <w:sz w:val="30"/>
          <w:szCs w:val="30"/>
          <w:highlight w:val="none"/>
          <w:lang w:eastAsia="zh-CN"/>
        </w:rPr>
        <w:fldChar w:fldCharType="separate"/>
      </w:r>
      <w:r>
        <w:rPr>
          <w:rFonts w:hint="eastAsia"/>
          <w:sz w:val="30"/>
          <w:szCs w:val="30"/>
          <w:lang w:val="en-US" w:eastAsia="zh-CN"/>
        </w:rPr>
        <w:t>1.1 学校概况</w:t>
      </w:r>
      <w:r>
        <w:rPr>
          <w:sz w:val="30"/>
          <w:szCs w:val="30"/>
        </w:rPr>
        <w:tab/>
      </w:r>
      <w:r>
        <w:rPr>
          <w:sz w:val="30"/>
          <w:szCs w:val="30"/>
        </w:rPr>
        <w:fldChar w:fldCharType="begin"/>
      </w:r>
      <w:r>
        <w:rPr>
          <w:sz w:val="30"/>
          <w:szCs w:val="30"/>
        </w:rPr>
        <w:instrText xml:space="preserve"> PAGEREF _Toc28279 \h </w:instrText>
      </w:r>
      <w:r>
        <w:rPr>
          <w:sz w:val="30"/>
          <w:szCs w:val="30"/>
        </w:rPr>
        <w:fldChar w:fldCharType="separate"/>
      </w:r>
      <w:r>
        <w:rPr>
          <w:sz w:val="30"/>
          <w:szCs w:val="30"/>
        </w:rPr>
        <w:t>1</w:t>
      </w:r>
      <w:r>
        <w:rPr>
          <w:sz w:val="30"/>
          <w:szCs w:val="30"/>
        </w:rPr>
        <w:fldChar w:fldCharType="end"/>
      </w:r>
      <w:r>
        <w:rPr>
          <w:rFonts w:hint="eastAsia" w:ascii="微软雅黑" w:hAnsi="微软雅黑" w:eastAsia="微软雅黑" w:cs="微软雅黑"/>
          <w:bCs/>
          <w:color w:val="auto"/>
          <w:sz w:val="30"/>
          <w:szCs w:val="30"/>
          <w:highlight w:val="none"/>
          <w:lang w:eastAsia="zh-CN"/>
        </w:rPr>
        <w:fldChar w:fldCharType="end"/>
      </w:r>
    </w:p>
    <w:p>
      <w:pPr>
        <w:pStyle w:val="10"/>
        <w:tabs>
          <w:tab w:val="right" w:leader="dot" w:pos="8391"/>
        </w:tabs>
        <w:rPr>
          <w:sz w:val="30"/>
          <w:szCs w:val="30"/>
        </w:rPr>
      </w:pPr>
      <w:r>
        <w:rPr>
          <w:rFonts w:hint="eastAsia" w:ascii="微软雅黑" w:hAnsi="微软雅黑" w:eastAsia="微软雅黑" w:cs="微软雅黑"/>
          <w:bCs/>
          <w:color w:val="auto"/>
          <w:sz w:val="30"/>
          <w:szCs w:val="30"/>
          <w:highlight w:val="none"/>
          <w:lang w:eastAsia="zh-CN"/>
        </w:rPr>
        <w:fldChar w:fldCharType="begin"/>
      </w:r>
      <w:r>
        <w:rPr>
          <w:rFonts w:hint="eastAsia" w:ascii="微软雅黑" w:hAnsi="微软雅黑" w:eastAsia="微软雅黑" w:cs="微软雅黑"/>
          <w:bCs/>
          <w:sz w:val="30"/>
          <w:szCs w:val="30"/>
          <w:highlight w:val="none"/>
          <w:lang w:eastAsia="zh-CN"/>
        </w:rPr>
        <w:instrText xml:space="preserve"> HYPERLINK \l _Toc8172 </w:instrText>
      </w:r>
      <w:r>
        <w:rPr>
          <w:rFonts w:hint="eastAsia" w:ascii="微软雅黑" w:hAnsi="微软雅黑" w:eastAsia="微软雅黑" w:cs="微软雅黑"/>
          <w:bCs/>
          <w:sz w:val="30"/>
          <w:szCs w:val="30"/>
          <w:highlight w:val="none"/>
          <w:lang w:eastAsia="zh-CN"/>
        </w:rPr>
        <w:fldChar w:fldCharType="separate"/>
      </w:r>
      <w:r>
        <w:rPr>
          <w:rFonts w:hint="eastAsia"/>
          <w:sz w:val="30"/>
          <w:szCs w:val="30"/>
          <w:lang w:val="en-US" w:eastAsia="zh-CN"/>
        </w:rPr>
        <w:t>1.2 学生情况</w:t>
      </w:r>
      <w:r>
        <w:rPr>
          <w:sz w:val="30"/>
          <w:szCs w:val="30"/>
        </w:rPr>
        <w:tab/>
      </w:r>
      <w:r>
        <w:rPr>
          <w:sz w:val="30"/>
          <w:szCs w:val="30"/>
        </w:rPr>
        <w:fldChar w:fldCharType="begin"/>
      </w:r>
      <w:r>
        <w:rPr>
          <w:sz w:val="30"/>
          <w:szCs w:val="30"/>
        </w:rPr>
        <w:instrText xml:space="preserve"> PAGEREF _Toc8172 \h </w:instrText>
      </w:r>
      <w:r>
        <w:rPr>
          <w:sz w:val="30"/>
          <w:szCs w:val="30"/>
        </w:rPr>
        <w:fldChar w:fldCharType="separate"/>
      </w:r>
      <w:r>
        <w:rPr>
          <w:sz w:val="30"/>
          <w:szCs w:val="30"/>
        </w:rPr>
        <w:t>3</w:t>
      </w:r>
      <w:r>
        <w:rPr>
          <w:sz w:val="30"/>
          <w:szCs w:val="30"/>
        </w:rPr>
        <w:fldChar w:fldCharType="end"/>
      </w:r>
      <w:r>
        <w:rPr>
          <w:rFonts w:hint="eastAsia" w:ascii="微软雅黑" w:hAnsi="微软雅黑" w:eastAsia="微软雅黑" w:cs="微软雅黑"/>
          <w:bCs/>
          <w:color w:val="auto"/>
          <w:sz w:val="30"/>
          <w:szCs w:val="30"/>
          <w:highlight w:val="none"/>
          <w:lang w:eastAsia="zh-CN"/>
        </w:rPr>
        <w:fldChar w:fldCharType="end"/>
      </w:r>
    </w:p>
    <w:p>
      <w:pPr>
        <w:pStyle w:val="10"/>
        <w:tabs>
          <w:tab w:val="right" w:leader="dot" w:pos="8391"/>
        </w:tabs>
        <w:rPr>
          <w:sz w:val="30"/>
          <w:szCs w:val="30"/>
        </w:rPr>
      </w:pPr>
      <w:r>
        <w:rPr>
          <w:rFonts w:hint="eastAsia" w:ascii="微软雅黑" w:hAnsi="微软雅黑" w:eastAsia="微软雅黑" w:cs="微软雅黑"/>
          <w:bCs/>
          <w:color w:val="auto"/>
          <w:sz w:val="30"/>
          <w:szCs w:val="30"/>
          <w:highlight w:val="none"/>
          <w:lang w:eastAsia="zh-CN"/>
        </w:rPr>
        <w:fldChar w:fldCharType="begin"/>
      </w:r>
      <w:r>
        <w:rPr>
          <w:rFonts w:hint="eastAsia" w:ascii="微软雅黑" w:hAnsi="微软雅黑" w:eastAsia="微软雅黑" w:cs="微软雅黑"/>
          <w:bCs/>
          <w:sz w:val="30"/>
          <w:szCs w:val="30"/>
          <w:highlight w:val="none"/>
          <w:lang w:eastAsia="zh-CN"/>
        </w:rPr>
        <w:instrText xml:space="preserve"> HYPERLINK \l _Toc17645 </w:instrText>
      </w:r>
      <w:r>
        <w:rPr>
          <w:rFonts w:hint="eastAsia" w:ascii="微软雅黑" w:hAnsi="微软雅黑" w:eastAsia="微软雅黑" w:cs="微软雅黑"/>
          <w:bCs/>
          <w:sz w:val="30"/>
          <w:szCs w:val="30"/>
          <w:highlight w:val="none"/>
          <w:lang w:eastAsia="zh-CN"/>
        </w:rPr>
        <w:fldChar w:fldCharType="separate"/>
      </w:r>
      <w:r>
        <w:rPr>
          <w:rFonts w:hint="eastAsia"/>
          <w:sz w:val="30"/>
          <w:szCs w:val="30"/>
          <w:lang w:val="en-US" w:eastAsia="zh-CN"/>
        </w:rPr>
        <w:t>1.3 教师队伍</w:t>
      </w:r>
      <w:r>
        <w:rPr>
          <w:sz w:val="30"/>
          <w:szCs w:val="30"/>
        </w:rPr>
        <w:tab/>
      </w:r>
      <w:r>
        <w:rPr>
          <w:sz w:val="30"/>
          <w:szCs w:val="30"/>
        </w:rPr>
        <w:fldChar w:fldCharType="begin"/>
      </w:r>
      <w:r>
        <w:rPr>
          <w:sz w:val="30"/>
          <w:szCs w:val="30"/>
        </w:rPr>
        <w:instrText xml:space="preserve"> PAGEREF _Toc17645 \h </w:instrText>
      </w:r>
      <w:r>
        <w:rPr>
          <w:sz w:val="30"/>
          <w:szCs w:val="30"/>
        </w:rPr>
        <w:fldChar w:fldCharType="separate"/>
      </w:r>
      <w:r>
        <w:rPr>
          <w:sz w:val="30"/>
          <w:szCs w:val="30"/>
        </w:rPr>
        <w:t>4</w:t>
      </w:r>
      <w:r>
        <w:rPr>
          <w:sz w:val="30"/>
          <w:szCs w:val="30"/>
        </w:rPr>
        <w:fldChar w:fldCharType="end"/>
      </w:r>
      <w:r>
        <w:rPr>
          <w:rFonts w:hint="eastAsia" w:ascii="微软雅黑" w:hAnsi="微软雅黑" w:eastAsia="微软雅黑" w:cs="微软雅黑"/>
          <w:bCs/>
          <w:color w:val="auto"/>
          <w:sz w:val="30"/>
          <w:szCs w:val="30"/>
          <w:highlight w:val="none"/>
          <w:lang w:eastAsia="zh-CN"/>
        </w:rPr>
        <w:fldChar w:fldCharType="end"/>
      </w:r>
    </w:p>
    <w:p>
      <w:pPr>
        <w:pStyle w:val="8"/>
        <w:tabs>
          <w:tab w:val="right" w:leader="dot" w:pos="8391"/>
        </w:tabs>
        <w:rPr>
          <w:sz w:val="30"/>
          <w:szCs w:val="30"/>
        </w:rPr>
      </w:pPr>
      <w:r>
        <w:rPr>
          <w:rFonts w:hint="eastAsia" w:ascii="微软雅黑" w:hAnsi="微软雅黑" w:eastAsia="微软雅黑" w:cs="微软雅黑"/>
          <w:bCs/>
          <w:color w:val="auto"/>
          <w:sz w:val="30"/>
          <w:szCs w:val="30"/>
          <w:highlight w:val="none"/>
          <w:lang w:eastAsia="zh-CN"/>
        </w:rPr>
        <w:fldChar w:fldCharType="begin"/>
      </w:r>
      <w:r>
        <w:rPr>
          <w:rFonts w:hint="eastAsia" w:ascii="微软雅黑" w:hAnsi="微软雅黑" w:eastAsia="微软雅黑" w:cs="微软雅黑"/>
          <w:bCs/>
          <w:sz w:val="30"/>
          <w:szCs w:val="30"/>
          <w:highlight w:val="none"/>
          <w:lang w:eastAsia="zh-CN"/>
        </w:rPr>
        <w:instrText xml:space="preserve"> HYPERLINK \l _Toc30076 </w:instrText>
      </w:r>
      <w:r>
        <w:rPr>
          <w:rFonts w:hint="eastAsia" w:ascii="微软雅黑" w:hAnsi="微软雅黑" w:eastAsia="微软雅黑" w:cs="微软雅黑"/>
          <w:bCs/>
          <w:sz w:val="30"/>
          <w:szCs w:val="30"/>
          <w:highlight w:val="none"/>
          <w:lang w:eastAsia="zh-CN"/>
        </w:rPr>
        <w:fldChar w:fldCharType="separate"/>
      </w:r>
      <w:r>
        <w:rPr>
          <w:rFonts w:hint="eastAsia" w:ascii="仿宋" w:hAnsi="仿宋" w:cs="仿宋"/>
          <w:bCs/>
          <w:sz w:val="30"/>
          <w:szCs w:val="30"/>
          <w:highlight w:val="none"/>
          <w:lang w:val="en-US" w:eastAsia="zh-CN"/>
        </w:rPr>
        <w:t xml:space="preserve">2 </w:t>
      </w:r>
      <w:r>
        <w:rPr>
          <w:rFonts w:hint="eastAsia" w:ascii="仿宋" w:hAnsi="仿宋" w:eastAsia="仿宋" w:cs="仿宋"/>
          <w:bCs/>
          <w:sz w:val="30"/>
          <w:szCs w:val="30"/>
          <w:highlight w:val="none"/>
          <w:lang w:val="en-US" w:eastAsia="zh-CN"/>
        </w:rPr>
        <w:t>人才培养</w:t>
      </w:r>
      <w:r>
        <w:rPr>
          <w:sz w:val="30"/>
          <w:szCs w:val="30"/>
        </w:rPr>
        <w:tab/>
      </w:r>
      <w:r>
        <w:rPr>
          <w:sz w:val="30"/>
          <w:szCs w:val="30"/>
        </w:rPr>
        <w:fldChar w:fldCharType="begin"/>
      </w:r>
      <w:r>
        <w:rPr>
          <w:sz w:val="30"/>
          <w:szCs w:val="30"/>
        </w:rPr>
        <w:instrText xml:space="preserve"> PAGEREF _Toc30076 \h </w:instrText>
      </w:r>
      <w:r>
        <w:rPr>
          <w:sz w:val="30"/>
          <w:szCs w:val="30"/>
        </w:rPr>
        <w:fldChar w:fldCharType="separate"/>
      </w:r>
      <w:r>
        <w:rPr>
          <w:sz w:val="30"/>
          <w:szCs w:val="30"/>
        </w:rPr>
        <w:t>5</w:t>
      </w:r>
      <w:r>
        <w:rPr>
          <w:sz w:val="30"/>
          <w:szCs w:val="30"/>
        </w:rPr>
        <w:fldChar w:fldCharType="end"/>
      </w:r>
      <w:r>
        <w:rPr>
          <w:rFonts w:hint="eastAsia" w:ascii="微软雅黑" w:hAnsi="微软雅黑" w:eastAsia="微软雅黑" w:cs="微软雅黑"/>
          <w:bCs/>
          <w:color w:val="auto"/>
          <w:sz w:val="30"/>
          <w:szCs w:val="30"/>
          <w:highlight w:val="none"/>
          <w:lang w:eastAsia="zh-CN"/>
        </w:rPr>
        <w:fldChar w:fldCharType="end"/>
      </w:r>
    </w:p>
    <w:p>
      <w:pPr>
        <w:pStyle w:val="10"/>
        <w:tabs>
          <w:tab w:val="right" w:leader="dot" w:pos="8391"/>
        </w:tabs>
        <w:rPr>
          <w:sz w:val="30"/>
          <w:szCs w:val="30"/>
        </w:rPr>
      </w:pPr>
      <w:r>
        <w:rPr>
          <w:rFonts w:hint="eastAsia" w:ascii="微软雅黑" w:hAnsi="微软雅黑" w:eastAsia="微软雅黑" w:cs="微软雅黑"/>
          <w:bCs/>
          <w:color w:val="auto"/>
          <w:sz w:val="30"/>
          <w:szCs w:val="30"/>
          <w:highlight w:val="none"/>
          <w:lang w:eastAsia="zh-CN"/>
        </w:rPr>
        <w:fldChar w:fldCharType="begin"/>
      </w:r>
      <w:r>
        <w:rPr>
          <w:rFonts w:hint="eastAsia" w:ascii="微软雅黑" w:hAnsi="微软雅黑" w:eastAsia="微软雅黑" w:cs="微软雅黑"/>
          <w:bCs/>
          <w:sz w:val="30"/>
          <w:szCs w:val="30"/>
          <w:highlight w:val="none"/>
          <w:lang w:eastAsia="zh-CN"/>
        </w:rPr>
        <w:instrText xml:space="preserve"> HYPERLINK \l _Toc25097 </w:instrText>
      </w:r>
      <w:r>
        <w:rPr>
          <w:rFonts w:hint="eastAsia" w:ascii="微软雅黑" w:hAnsi="微软雅黑" w:eastAsia="微软雅黑" w:cs="微软雅黑"/>
          <w:bCs/>
          <w:sz w:val="30"/>
          <w:szCs w:val="30"/>
          <w:highlight w:val="none"/>
          <w:lang w:eastAsia="zh-CN"/>
        </w:rPr>
        <w:fldChar w:fldCharType="separate"/>
      </w:r>
      <w:r>
        <w:rPr>
          <w:rFonts w:hint="eastAsia"/>
          <w:sz w:val="30"/>
          <w:szCs w:val="30"/>
          <w:lang w:val="en-US" w:eastAsia="zh-CN"/>
        </w:rPr>
        <w:t>2.1 学生发展</w:t>
      </w:r>
      <w:r>
        <w:rPr>
          <w:sz w:val="30"/>
          <w:szCs w:val="30"/>
        </w:rPr>
        <w:tab/>
      </w:r>
      <w:r>
        <w:rPr>
          <w:sz w:val="30"/>
          <w:szCs w:val="30"/>
        </w:rPr>
        <w:fldChar w:fldCharType="begin"/>
      </w:r>
      <w:r>
        <w:rPr>
          <w:sz w:val="30"/>
          <w:szCs w:val="30"/>
        </w:rPr>
        <w:instrText xml:space="preserve"> PAGEREF _Toc25097 \h </w:instrText>
      </w:r>
      <w:r>
        <w:rPr>
          <w:sz w:val="30"/>
          <w:szCs w:val="30"/>
        </w:rPr>
        <w:fldChar w:fldCharType="separate"/>
      </w:r>
      <w:r>
        <w:rPr>
          <w:sz w:val="30"/>
          <w:szCs w:val="30"/>
        </w:rPr>
        <w:t>5</w:t>
      </w:r>
      <w:r>
        <w:rPr>
          <w:sz w:val="30"/>
          <w:szCs w:val="30"/>
        </w:rPr>
        <w:fldChar w:fldCharType="end"/>
      </w:r>
      <w:r>
        <w:rPr>
          <w:rFonts w:hint="eastAsia" w:ascii="微软雅黑" w:hAnsi="微软雅黑" w:eastAsia="微软雅黑" w:cs="微软雅黑"/>
          <w:bCs/>
          <w:color w:val="auto"/>
          <w:sz w:val="30"/>
          <w:szCs w:val="30"/>
          <w:highlight w:val="none"/>
          <w:lang w:eastAsia="zh-CN"/>
        </w:rPr>
        <w:fldChar w:fldCharType="end"/>
      </w:r>
    </w:p>
    <w:p>
      <w:pPr>
        <w:pStyle w:val="5"/>
        <w:tabs>
          <w:tab w:val="right" w:leader="dot" w:pos="8391"/>
        </w:tabs>
        <w:rPr>
          <w:sz w:val="30"/>
          <w:szCs w:val="30"/>
        </w:rPr>
      </w:pPr>
      <w:r>
        <w:rPr>
          <w:rFonts w:hint="eastAsia" w:ascii="微软雅黑" w:hAnsi="微软雅黑" w:eastAsia="微软雅黑" w:cs="微软雅黑"/>
          <w:bCs/>
          <w:color w:val="auto"/>
          <w:sz w:val="30"/>
          <w:szCs w:val="30"/>
          <w:highlight w:val="none"/>
          <w:lang w:eastAsia="zh-CN"/>
        </w:rPr>
        <w:fldChar w:fldCharType="begin"/>
      </w:r>
      <w:r>
        <w:rPr>
          <w:rFonts w:hint="eastAsia" w:ascii="微软雅黑" w:hAnsi="微软雅黑" w:eastAsia="微软雅黑" w:cs="微软雅黑"/>
          <w:bCs/>
          <w:sz w:val="30"/>
          <w:szCs w:val="30"/>
          <w:highlight w:val="none"/>
          <w:lang w:eastAsia="zh-CN"/>
        </w:rPr>
        <w:instrText xml:space="preserve"> HYPERLINK \l _Toc19174 </w:instrText>
      </w:r>
      <w:r>
        <w:rPr>
          <w:rFonts w:hint="eastAsia" w:ascii="微软雅黑" w:hAnsi="微软雅黑" w:eastAsia="微软雅黑" w:cs="微软雅黑"/>
          <w:bCs/>
          <w:sz w:val="30"/>
          <w:szCs w:val="30"/>
          <w:highlight w:val="none"/>
          <w:lang w:eastAsia="zh-CN"/>
        </w:rPr>
        <w:fldChar w:fldCharType="separate"/>
      </w:r>
      <w:r>
        <w:rPr>
          <w:rFonts w:hint="eastAsia"/>
          <w:sz w:val="30"/>
          <w:szCs w:val="30"/>
          <w:lang w:val="en-US" w:eastAsia="zh-CN"/>
        </w:rPr>
        <w:t>2.1.1 党建引领</w:t>
      </w:r>
      <w:r>
        <w:rPr>
          <w:sz w:val="30"/>
          <w:szCs w:val="30"/>
        </w:rPr>
        <w:tab/>
      </w:r>
      <w:r>
        <w:rPr>
          <w:sz w:val="30"/>
          <w:szCs w:val="30"/>
        </w:rPr>
        <w:fldChar w:fldCharType="begin"/>
      </w:r>
      <w:r>
        <w:rPr>
          <w:sz w:val="30"/>
          <w:szCs w:val="30"/>
        </w:rPr>
        <w:instrText xml:space="preserve"> PAGEREF _Toc19174 \h </w:instrText>
      </w:r>
      <w:r>
        <w:rPr>
          <w:sz w:val="30"/>
          <w:szCs w:val="30"/>
        </w:rPr>
        <w:fldChar w:fldCharType="separate"/>
      </w:r>
      <w:r>
        <w:rPr>
          <w:sz w:val="30"/>
          <w:szCs w:val="30"/>
        </w:rPr>
        <w:t>6</w:t>
      </w:r>
      <w:r>
        <w:rPr>
          <w:sz w:val="30"/>
          <w:szCs w:val="30"/>
        </w:rPr>
        <w:fldChar w:fldCharType="end"/>
      </w:r>
      <w:r>
        <w:rPr>
          <w:rFonts w:hint="eastAsia" w:ascii="微软雅黑" w:hAnsi="微软雅黑" w:eastAsia="微软雅黑" w:cs="微软雅黑"/>
          <w:bCs/>
          <w:color w:val="auto"/>
          <w:sz w:val="30"/>
          <w:szCs w:val="30"/>
          <w:highlight w:val="none"/>
          <w:lang w:eastAsia="zh-CN"/>
        </w:rPr>
        <w:fldChar w:fldCharType="end"/>
      </w:r>
    </w:p>
    <w:p>
      <w:pPr>
        <w:pStyle w:val="5"/>
        <w:tabs>
          <w:tab w:val="right" w:leader="dot" w:pos="8391"/>
        </w:tabs>
        <w:rPr>
          <w:sz w:val="30"/>
          <w:szCs w:val="30"/>
        </w:rPr>
      </w:pPr>
      <w:r>
        <w:rPr>
          <w:rFonts w:hint="eastAsia" w:ascii="微软雅黑" w:hAnsi="微软雅黑" w:eastAsia="微软雅黑" w:cs="微软雅黑"/>
          <w:bCs/>
          <w:color w:val="auto"/>
          <w:sz w:val="30"/>
          <w:szCs w:val="30"/>
          <w:highlight w:val="none"/>
          <w:lang w:eastAsia="zh-CN"/>
        </w:rPr>
        <w:fldChar w:fldCharType="begin"/>
      </w:r>
      <w:r>
        <w:rPr>
          <w:rFonts w:hint="eastAsia" w:ascii="微软雅黑" w:hAnsi="微软雅黑" w:eastAsia="微软雅黑" w:cs="微软雅黑"/>
          <w:bCs/>
          <w:sz w:val="30"/>
          <w:szCs w:val="30"/>
          <w:highlight w:val="none"/>
          <w:lang w:eastAsia="zh-CN"/>
        </w:rPr>
        <w:instrText xml:space="preserve"> HYPERLINK \l _Toc18733 </w:instrText>
      </w:r>
      <w:r>
        <w:rPr>
          <w:rFonts w:hint="eastAsia" w:ascii="微软雅黑" w:hAnsi="微软雅黑" w:eastAsia="微软雅黑" w:cs="微软雅黑"/>
          <w:bCs/>
          <w:sz w:val="30"/>
          <w:szCs w:val="30"/>
          <w:highlight w:val="none"/>
          <w:lang w:eastAsia="zh-CN"/>
        </w:rPr>
        <w:fldChar w:fldCharType="separate"/>
      </w:r>
      <w:r>
        <w:rPr>
          <w:rFonts w:hint="eastAsia"/>
          <w:sz w:val="30"/>
          <w:szCs w:val="30"/>
          <w:lang w:val="en-US" w:eastAsia="zh-CN"/>
        </w:rPr>
        <w:t>2.1.2 立德树人</w:t>
      </w:r>
      <w:r>
        <w:rPr>
          <w:sz w:val="30"/>
          <w:szCs w:val="30"/>
        </w:rPr>
        <w:tab/>
      </w:r>
      <w:r>
        <w:rPr>
          <w:sz w:val="30"/>
          <w:szCs w:val="30"/>
        </w:rPr>
        <w:fldChar w:fldCharType="begin"/>
      </w:r>
      <w:r>
        <w:rPr>
          <w:sz w:val="30"/>
          <w:szCs w:val="30"/>
        </w:rPr>
        <w:instrText xml:space="preserve"> PAGEREF _Toc18733 \h </w:instrText>
      </w:r>
      <w:r>
        <w:rPr>
          <w:sz w:val="30"/>
          <w:szCs w:val="30"/>
        </w:rPr>
        <w:fldChar w:fldCharType="separate"/>
      </w:r>
      <w:r>
        <w:rPr>
          <w:sz w:val="30"/>
          <w:szCs w:val="30"/>
        </w:rPr>
        <w:t>14</w:t>
      </w:r>
      <w:r>
        <w:rPr>
          <w:sz w:val="30"/>
          <w:szCs w:val="30"/>
        </w:rPr>
        <w:fldChar w:fldCharType="end"/>
      </w:r>
      <w:r>
        <w:rPr>
          <w:rFonts w:hint="eastAsia" w:ascii="微软雅黑" w:hAnsi="微软雅黑" w:eastAsia="微软雅黑" w:cs="微软雅黑"/>
          <w:bCs/>
          <w:color w:val="auto"/>
          <w:sz w:val="30"/>
          <w:szCs w:val="30"/>
          <w:highlight w:val="none"/>
          <w:lang w:eastAsia="zh-CN"/>
        </w:rPr>
        <w:fldChar w:fldCharType="end"/>
      </w:r>
    </w:p>
    <w:p>
      <w:pPr>
        <w:pStyle w:val="5"/>
        <w:tabs>
          <w:tab w:val="right" w:leader="dot" w:pos="8391"/>
        </w:tabs>
        <w:rPr>
          <w:sz w:val="30"/>
          <w:szCs w:val="30"/>
        </w:rPr>
      </w:pPr>
      <w:r>
        <w:rPr>
          <w:rFonts w:hint="eastAsia" w:ascii="微软雅黑" w:hAnsi="微软雅黑" w:eastAsia="微软雅黑" w:cs="微软雅黑"/>
          <w:bCs/>
          <w:color w:val="auto"/>
          <w:sz w:val="30"/>
          <w:szCs w:val="30"/>
          <w:highlight w:val="none"/>
          <w:lang w:eastAsia="zh-CN"/>
        </w:rPr>
        <w:fldChar w:fldCharType="begin"/>
      </w:r>
      <w:r>
        <w:rPr>
          <w:rFonts w:hint="eastAsia" w:ascii="微软雅黑" w:hAnsi="微软雅黑" w:eastAsia="微软雅黑" w:cs="微软雅黑"/>
          <w:bCs/>
          <w:sz w:val="30"/>
          <w:szCs w:val="30"/>
          <w:highlight w:val="none"/>
          <w:lang w:eastAsia="zh-CN"/>
        </w:rPr>
        <w:instrText xml:space="preserve"> HYPERLINK \l _Toc5747 </w:instrText>
      </w:r>
      <w:r>
        <w:rPr>
          <w:rFonts w:hint="eastAsia" w:ascii="微软雅黑" w:hAnsi="微软雅黑" w:eastAsia="微软雅黑" w:cs="微软雅黑"/>
          <w:bCs/>
          <w:sz w:val="30"/>
          <w:szCs w:val="30"/>
          <w:highlight w:val="none"/>
          <w:lang w:eastAsia="zh-CN"/>
        </w:rPr>
        <w:fldChar w:fldCharType="separate"/>
      </w:r>
      <w:r>
        <w:rPr>
          <w:rFonts w:hint="eastAsia"/>
          <w:sz w:val="30"/>
          <w:szCs w:val="30"/>
          <w:lang w:val="en-US" w:eastAsia="zh-CN"/>
        </w:rPr>
        <w:t>2.1.3 在校体验</w:t>
      </w:r>
      <w:r>
        <w:rPr>
          <w:sz w:val="30"/>
          <w:szCs w:val="30"/>
        </w:rPr>
        <w:tab/>
      </w:r>
      <w:r>
        <w:rPr>
          <w:sz w:val="30"/>
          <w:szCs w:val="30"/>
        </w:rPr>
        <w:fldChar w:fldCharType="begin"/>
      </w:r>
      <w:r>
        <w:rPr>
          <w:sz w:val="30"/>
          <w:szCs w:val="30"/>
        </w:rPr>
        <w:instrText xml:space="preserve"> PAGEREF _Toc5747 \h </w:instrText>
      </w:r>
      <w:r>
        <w:rPr>
          <w:sz w:val="30"/>
          <w:szCs w:val="30"/>
        </w:rPr>
        <w:fldChar w:fldCharType="separate"/>
      </w:r>
      <w:r>
        <w:rPr>
          <w:sz w:val="30"/>
          <w:szCs w:val="30"/>
        </w:rPr>
        <w:t>15</w:t>
      </w:r>
      <w:r>
        <w:rPr>
          <w:sz w:val="30"/>
          <w:szCs w:val="30"/>
        </w:rPr>
        <w:fldChar w:fldCharType="end"/>
      </w:r>
      <w:r>
        <w:rPr>
          <w:rFonts w:hint="eastAsia" w:ascii="微软雅黑" w:hAnsi="微软雅黑" w:eastAsia="微软雅黑" w:cs="微软雅黑"/>
          <w:bCs/>
          <w:color w:val="auto"/>
          <w:sz w:val="30"/>
          <w:szCs w:val="30"/>
          <w:highlight w:val="none"/>
          <w:lang w:eastAsia="zh-CN"/>
        </w:rPr>
        <w:fldChar w:fldCharType="end"/>
      </w:r>
    </w:p>
    <w:p>
      <w:pPr>
        <w:pStyle w:val="5"/>
        <w:tabs>
          <w:tab w:val="right" w:leader="dot" w:pos="8391"/>
        </w:tabs>
        <w:rPr>
          <w:sz w:val="30"/>
          <w:szCs w:val="30"/>
        </w:rPr>
      </w:pPr>
      <w:r>
        <w:rPr>
          <w:rFonts w:hint="eastAsia" w:ascii="微软雅黑" w:hAnsi="微软雅黑" w:eastAsia="微软雅黑" w:cs="微软雅黑"/>
          <w:bCs/>
          <w:color w:val="auto"/>
          <w:sz w:val="30"/>
          <w:szCs w:val="30"/>
          <w:highlight w:val="none"/>
          <w:lang w:eastAsia="zh-CN"/>
        </w:rPr>
        <w:fldChar w:fldCharType="begin"/>
      </w:r>
      <w:r>
        <w:rPr>
          <w:rFonts w:hint="eastAsia" w:ascii="微软雅黑" w:hAnsi="微软雅黑" w:eastAsia="微软雅黑" w:cs="微软雅黑"/>
          <w:bCs/>
          <w:sz w:val="30"/>
          <w:szCs w:val="30"/>
          <w:highlight w:val="none"/>
          <w:lang w:eastAsia="zh-CN"/>
        </w:rPr>
        <w:instrText xml:space="preserve"> HYPERLINK \l _Toc15941 </w:instrText>
      </w:r>
      <w:r>
        <w:rPr>
          <w:rFonts w:hint="eastAsia" w:ascii="微软雅黑" w:hAnsi="微软雅黑" w:eastAsia="微软雅黑" w:cs="微软雅黑"/>
          <w:bCs/>
          <w:sz w:val="30"/>
          <w:szCs w:val="30"/>
          <w:highlight w:val="none"/>
          <w:lang w:eastAsia="zh-CN"/>
        </w:rPr>
        <w:fldChar w:fldCharType="separate"/>
      </w:r>
      <w:r>
        <w:rPr>
          <w:rFonts w:hint="eastAsia"/>
          <w:sz w:val="30"/>
          <w:szCs w:val="30"/>
          <w:lang w:val="en-US" w:eastAsia="zh-CN"/>
        </w:rPr>
        <w:t>2.1.4 就业、升学情况</w:t>
      </w:r>
      <w:r>
        <w:rPr>
          <w:sz w:val="30"/>
          <w:szCs w:val="30"/>
        </w:rPr>
        <w:tab/>
      </w:r>
      <w:r>
        <w:rPr>
          <w:sz w:val="30"/>
          <w:szCs w:val="30"/>
        </w:rPr>
        <w:fldChar w:fldCharType="begin"/>
      </w:r>
      <w:r>
        <w:rPr>
          <w:sz w:val="30"/>
          <w:szCs w:val="30"/>
        </w:rPr>
        <w:instrText xml:space="preserve"> PAGEREF _Toc15941 \h </w:instrText>
      </w:r>
      <w:r>
        <w:rPr>
          <w:sz w:val="30"/>
          <w:szCs w:val="30"/>
        </w:rPr>
        <w:fldChar w:fldCharType="separate"/>
      </w:r>
      <w:r>
        <w:rPr>
          <w:sz w:val="30"/>
          <w:szCs w:val="30"/>
        </w:rPr>
        <w:t>23</w:t>
      </w:r>
      <w:r>
        <w:rPr>
          <w:sz w:val="30"/>
          <w:szCs w:val="30"/>
        </w:rPr>
        <w:fldChar w:fldCharType="end"/>
      </w:r>
      <w:r>
        <w:rPr>
          <w:rFonts w:hint="eastAsia" w:ascii="微软雅黑" w:hAnsi="微软雅黑" w:eastAsia="微软雅黑" w:cs="微软雅黑"/>
          <w:bCs/>
          <w:color w:val="auto"/>
          <w:sz w:val="30"/>
          <w:szCs w:val="30"/>
          <w:highlight w:val="none"/>
          <w:lang w:eastAsia="zh-CN"/>
        </w:rPr>
        <w:fldChar w:fldCharType="end"/>
      </w:r>
    </w:p>
    <w:p>
      <w:pPr>
        <w:pStyle w:val="5"/>
        <w:tabs>
          <w:tab w:val="right" w:leader="dot" w:pos="8391"/>
        </w:tabs>
        <w:rPr>
          <w:sz w:val="30"/>
          <w:szCs w:val="30"/>
        </w:rPr>
      </w:pPr>
      <w:r>
        <w:rPr>
          <w:rFonts w:hint="eastAsia" w:ascii="微软雅黑" w:hAnsi="微软雅黑" w:eastAsia="微软雅黑" w:cs="微软雅黑"/>
          <w:bCs/>
          <w:color w:val="auto"/>
          <w:sz w:val="30"/>
          <w:szCs w:val="30"/>
          <w:highlight w:val="none"/>
          <w:lang w:eastAsia="zh-CN"/>
        </w:rPr>
        <w:fldChar w:fldCharType="begin"/>
      </w:r>
      <w:r>
        <w:rPr>
          <w:rFonts w:hint="eastAsia" w:ascii="微软雅黑" w:hAnsi="微软雅黑" w:eastAsia="微软雅黑" w:cs="微软雅黑"/>
          <w:bCs/>
          <w:sz w:val="30"/>
          <w:szCs w:val="30"/>
          <w:highlight w:val="none"/>
          <w:lang w:eastAsia="zh-CN"/>
        </w:rPr>
        <w:instrText xml:space="preserve"> HYPERLINK \l _Toc8210 </w:instrText>
      </w:r>
      <w:r>
        <w:rPr>
          <w:rFonts w:hint="eastAsia" w:ascii="微软雅黑" w:hAnsi="微软雅黑" w:eastAsia="微软雅黑" w:cs="微软雅黑"/>
          <w:bCs/>
          <w:sz w:val="30"/>
          <w:szCs w:val="30"/>
          <w:highlight w:val="none"/>
          <w:lang w:eastAsia="zh-CN"/>
        </w:rPr>
        <w:fldChar w:fldCharType="separate"/>
      </w:r>
      <w:r>
        <w:rPr>
          <w:rFonts w:hint="eastAsia"/>
          <w:sz w:val="30"/>
          <w:szCs w:val="30"/>
          <w:lang w:val="en-US" w:eastAsia="zh-CN"/>
        </w:rPr>
        <w:t>2.1.5 创新就业</w:t>
      </w:r>
      <w:r>
        <w:rPr>
          <w:sz w:val="30"/>
          <w:szCs w:val="30"/>
        </w:rPr>
        <w:tab/>
      </w:r>
      <w:r>
        <w:rPr>
          <w:sz w:val="30"/>
          <w:szCs w:val="30"/>
        </w:rPr>
        <w:fldChar w:fldCharType="begin"/>
      </w:r>
      <w:r>
        <w:rPr>
          <w:sz w:val="30"/>
          <w:szCs w:val="30"/>
        </w:rPr>
        <w:instrText xml:space="preserve"> PAGEREF _Toc8210 \h </w:instrText>
      </w:r>
      <w:r>
        <w:rPr>
          <w:sz w:val="30"/>
          <w:szCs w:val="30"/>
        </w:rPr>
        <w:fldChar w:fldCharType="separate"/>
      </w:r>
      <w:r>
        <w:rPr>
          <w:sz w:val="30"/>
          <w:szCs w:val="30"/>
        </w:rPr>
        <w:t>28</w:t>
      </w:r>
      <w:r>
        <w:rPr>
          <w:sz w:val="30"/>
          <w:szCs w:val="30"/>
        </w:rPr>
        <w:fldChar w:fldCharType="end"/>
      </w:r>
      <w:r>
        <w:rPr>
          <w:rFonts w:hint="eastAsia" w:ascii="微软雅黑" w:hAnsi="微软雅黑" w:eastAsia="微软雅黑" w:cs="微软雅黑"/>
          <w:bCs/>
          <w:color w:val="auto"/>
          <w:sz w:val="30"/>
          <w:szCs w:val="30"/>
          <w:highlight w:val="none"/>
          <w:lang w:eastAsia="zh-CN"/>
        </w:rPr>
        <w:fldChar w:fldCharType="end"/>
      </w:r>
    </w:p>
    <w:p>
      <w:pPr>
        <w:pStyle w:val="10"/>
        <w:tabs>
          <w:tab w:val="right" w:leader="dot" w:pos="8391"/>
        </w:tabs>
        <w:rPr>
          <w:sz w:val="30"/>
          <w:szCs w:val="30"/>
        </w:rPr>
      </w:pPr>
      <w:r>
        <w:rPr>
          <w:rFonts w:hint="eastAsia" w:ascii="微软雅黑" w:hAnsi="微软雅黑" w:eastAsia="微软雅黑" w:cs="微软雅黑"/>
          <w:bCs/>
          <w:color w:val="auto"/>
          <w:sz w:val="30"/>
          <w:szCs w:val="30"/>
          <w:highlight w:val="none"/>
          <w:lang w:eastAsia="zh-CN"/>
        </w:rPr>
        <w:fldChar w:fldCharType="begin"/>
      </w:r>
      <w:r>
        <w:rPr>
          <w:rFonts w:hint="eastAsia" w:ascii="微软雅黑" w:hAnsi="微软雅黑" w:eastAsia="微软雅黑" w:cs="微软雅黑"/>
          <w:bCs/>
          <w:sz w:val="30"/>
          <w:szCs w:val="30"/>
          <w:highlight w:val="none"/>
          <w:lang w:eastAsia="zh-CN"/>
        </w:rPr>
        <w:instrText xml:space="preserve"> HYPERLINK \l _Toc5712 </w:instrText>
      </w:r>
      <w:r>
        <w:rPr>
          <w:rFonts w:hint="eastAsia" w:ascii="微软雅黑" w:hAnsi="微软雅黑" w:eastAsia="微软雅黑" w:cs="微软雅黑"/>
          <w:bCs/>
          <w:sz w:val="30"/>
          <w:szCs w:val="30"/>
          <w:highlight w:val="none"/>
          <w:lang w:eastAsia="zh-CN"/>
        </w:rPr>
        <w:fldChar w:fldCharType="separate"/>
      </w:r>
      <w:r>
        <w:rPr>
          <w:rFonts w:hint="eastAsia"/>
          <w:sz w:val="30"/>
          <w:szCs w:val="30"/>
          <w:lang w:val="en-US" w:eastAsia="zh-CN"/>
        </w:rPr>
        <w:t>2.2 教育教学</w:t>
      </w:r>
      <w:r>
        <w:rPr>
          <w:sz w:val="30"/>
          <w:szCs w:val="30"/>
        </w:rPr>
        <w:tab/>
      </w:r>
      <w:r>
        <w:rPr>
          <w:sz w:val="30"/>
          <w:szCs w:val="30"/>
        </w:rPr>
        <w:fldChar w:fldCharType="begin"/>
      </w:r>
      <w:r>
        <w:rPr>
          <w:sz w:val="30"/>
          <w:szCs w:val="30"/>
        </w:rPr>
        <w:instrText xml:space="preserve"> PAGEREF _Toc5712 \h </w:instrText>
      </w:r>
      <w:r>
        <w:rPr>
          <w:sz w:val="30"/>
          <w:szCs w:val="30"/>
        </w:rPr>
        <w:fldChar w:fldCharType="separate"/>
      </w:r>
      <w:r>
        <w:rPr>
          <w:sz w:val="30"/>
          <w:szCs w:val="30"/>
        </w:rPr>
        <w:t>35</w:t>
      </w:r>
      <w:r>
        <w:rPr>
          <w:sz w:val="30"/>
          <w:szCs w:val="30"/>
        </w:rPr>
        <w:fldChar w:fldCharType="end"/>
      </w:r>
      <w:r>
        <w:rPr>
          <w:rFonts w:hint="eastAsia" w:ascii="微软雅黑" w:hAnsi="微软雅黑" w:eastAsia="微软雅黑" w:cs="微软雅黑"/>
          <w:bCs/>
          <w:color w:val="auto"/>
          <w:sz w:val="30"/>
          <w:szCs w:val="30"/>
          <w:highlight w:val="none"/>
          <w:lang w:eastAsia="zh-CN"/>
        </w:rPr>
        <w:fldChar w:fldCharType="end"/>
      </w:r>
    </w:p>
    <w:p>
      <w:pPr>
        <w:pStyle w:val="5"/>
        <w:tabs>
          <w:tab w:val="right" w:leader="dot" w:pos="8391"/>
        </w:tabs>
        <w:rPr>
          <w:sz w:val="30"/>
          <w:szCs w:val="30"/>
        </w:rPr>
      </w:pPr>
      <w:r>
        <w:rPr>
          <w:rFonts w:hint="eastAsia" w:ascii="微软雅黑" w:hAnsi="微软雅黑" w:eastAsia="微软雅黑" w:cs="微软雅黑"/>
          <w:bCs/>
          <w:color w:val="auto"/>
          <w:sz w:val="30"/>
          <w:szCs w:val="30"/>
          <w:highlight w:val="none"/>
          <w:lang w:eastAsia="zh-CN"/>
        </w:rPr>
        <w:fldChar w:fldCharType="begin"/>
      </w:r>
      <w:r>
        <w:rPr>
          <w:rFonts w:hint="eastAsia" w:ascii="微软雅黑" w:hAnsi="微软雅黑" w:eastAsia="微软雅黑" w:cs="微软雅黑"/>
          <w:bCs/>
          <w:sz w:val="30"/>
          <w:szCs w:val="30"/>
          <w:highlight w:val="none"/>
          <w:lang w:eastAsia="zh-CN"/>
        </w:rPr>
        <w:instrText xml:space="preserve"> HYPERLINK \l _Toc10834 </w:instrText>
      </w:r>
      <w:r>
        <w:rPr>
          <w:rFonts w:hint="eastAsia" w:ascii="微软雅黑" w:hAnsi="微软雅黑" w:eastAsia="微软雅黑" w:cs="微软雅黑"/>
          <w:bCs/>
          <w:sz w:val="30"/>
          <w:szCs w:val="30"/>
          <w:highlight w:val="none"/>
          <w:lang w:eastAsia="zh-CN"/>
        </w:rPr>
        <w:fldChar w:fldCharType="separate"/>
      </w:r>
      <w:r>
        <w:rPr>
          <w:rFonts w:hint="eastAsia"/>
          <w:sz w:val="30"/>
          <w:szCs w:val="30"/>
          <w:lang w:val="en-US" w:eastAsia="zh-CN"/>
        </w:rPr>
        <w:t>2.2.1 专业建设质量</w:t>
      </w:r>
      <w:r>
        <w:rPr>
          <w:sz w:val="30"/>
          <w:szCs w:val="30"/>
        </w:rPr>
        <w:tab/>
      </w:r>
      <w:r>
        <w:rPr>
          <w:sz w:val="30"/>
          <w:szCs w:val="30"/>
        </w:rPr>
        <w:fldChar w:fldCharType="begin"/>
      </w:r>
      <w:r>
        <w:rPr>
          <w:sz w:val="30"/>
          <w:szCs w:val="30"/>
        </w:rPr>
        <w:instrText xml:space="preserve"> PAGEREF _Toc10834 \h </w:instrText>
      </w:r>
      <w:r>
        <w:rPr>
          <w:sz w:val="30"/>
          <w:szCs w:val="30"/>
        </w:rPr>
        <w:fldChar w:fldCharType="separate"/>
      </w:r>
      <w:r>
        <w:rPr>
          <w:sz w:val="30"/>
          <w:szCs w:val="30"/>
        </w:rPr>
        <w:t>36</w:t>
      </w:r>
      <w:r>
        <w:rPr>
          <w:sz w:val="30"/>
          <w:szCs w:val="30"/>
        </w:rPr>
        <w:fldChar w:fldCharType="end"/>
      </w:r>
      <w:r>
        <w:rPr>
          <w:rFonts w:hint="eastAsia" w:ascii="微软雅黑" w:hAnsi="微软雅黑" w:eastAsia="微软雅黑" w:cs="微软雅黑"/>
          <w:bCs/>
          <w:color w:val="auto"/>
          <w:sz w:val="30"/>
          <w:szCs w:val="30"/>
          <w:highlight w:val="none"/>
          <w:lang w:eastAsia="zh-CN"/>
        </w:rPr>
        <w:fldChar w:fldCharType="end"/>
      </w:r>
    </w:p>
    <w:p>
      <w:pPr>
        <w:pStyle w:val="5"/>
        <w:tabs>
          <w:tab w:val="right" w:leader="dot" w:pos="8391"/>
        </w:tabs>
        <w:rPr>
          <w:sz w:val="30"/>
          <w:szCs w:val="30"/>
        </w:rPr>
      </w:pPr>
      <w:r>
        <w:rPr>
          <w:rFonts w:hint="eastAsia" w:ascii="微软雅黑" w:hAnsi="微软雅黑" w:eastAsia="微软雅黑" w:cs="微软雅黑"/>
          <w:bCs/>
          <w:color w:val="auto"/>
          <w:sz w:val="30"/>
          <w:szCs w:val="30"/>
          <w:highlight w:val="none"/>
          <w:lang w:eastAsia="zh-CN"/>
        </w:rPr>
        <w:fldChar w:fldCharType="begin"/>
      </w:r>
      <w:r>
        <w:rPr>
          <w:rFonts w:hint="eastAsia" w:ascii="微软雅黑" w:hAnsi="微软雅黑" w:eastAsia="微软雅黑" w:cs="微软雅黑"/>
          <w:bCs/>
          <w:sz w:val="30"/>
          <w:szCs w:val="30"/>
          <w:highlight w:val="none"/>
          <w:lang w:eastAsia="zh-CN"/>
        </w:rPr>
        <w:instrText xml:space="preserve"> HYPERLINK \l _Toc27913 </w:instrText>
      </w:r>
      <w:r>
        <w:rPr>
          <w:rFonts w:hint="eastAsia" w:ascii="微软雅黑" w:hAnsi="微软雅黑" w:eastAsia="微软雅黑" w:cs="微软雅黑"/>
          <w:bCs/>
          <w:sz w:val="30"/>
          <w:szCs w:val="30"/>
          <w:highlight w:val="none"/>
          <w:lang w:eastAsia="zh-CN"/>
        </w:rPr>
        <w:fldChar w:fldCharType="separate"/>
      </w:r>
      <w:r>
        <w:rPr>
          <w:rFonts w:hint="eastAsia"/>
          <w:sz w:val="30"/>
          <w:szCs w:val="30"/>
          <w:lang w:val="en-US" w:eastAsia="zh-CN"/>
        </w:rPr>
        <w:t>2.2.2 课程建设质量</w:t>
      </w:r>
      <w:r>
        <w:rPr>
          <w:sz w:val="30"/>
          <w:szCs w:val="30"/>
        </w:rPr>
        <w:tab/>
      </w:r>
      <w:r>
        <w:rPr>
          <w:sz w:val="30"/>
          <w:szCs w:val="30"/>
        </w:rPr>
        <w:fldChar w:fldCharType="begin"/>
      </w:r>
      <w:r>
        <w:rPr>
          <w:sz w:val="30"/>
          <w:szCs w:val="30"/>
        </w:rPr>
        <w:instrText xml:space="preserve"> PAGEREF _Toc27913 \h </w:instrText>
      </w:r>
      <w:r>
        <w:rPr>
          <w:sz w:val="30"/>
          <w:szCs w:val="30"/>
        </w:rPr>
        <w:fldChar w:fldCharType="separate"/>
      </w:r>
      <w:r>
        <w:rPr>
          <w:sz w:val="30"/>
          <w:szCs w:val="30"/>
        </w:rPr>
        <w:t>37</w:t>
      </w:r>
      <w:r>
        <w:rPr>
          <w:sz w:val="30"/>
          <w:szCs w:val="30"/>
        </w:rPr>
        <w:fldChar w:fldCharType="end"/>
      </w:r>
      <w:r>
        <w:rPr>
          <w:rFonts w:hint="eastAsia" w:ascii="微软雅黑" w:hAnsi="微软雅黑" w:eastAsia="微软雅黑" w:cs="微软雅黑"/>
          <w:bCs/>
          <w:color w:val="auto"/>
          <w:sz w:val="30"/>
          <w:szCs w:val="30"/>
          <w:highlight w:val="none"/>
          <w:lang w:eastAsia="zh-CN"/>
        </w:rPr>
        <w:fldChar w:fldCharType="end"/>
      </w:r>
    </w:p>
    <w:p>
      <w:pPr>
        <w:pStyle w:val="5"/>
        <w:tabs>
          <w:tab w:val="right" w:leader="dot" w:pos="8391"/>
        </w:tabs>
        <w:rPr>
          <w:sz w:val="30"/>
          <w:szCs w:val="30"/>
        </w:rPr>
      </w:pPr>
      <w:r>
        <w:rPr>
          <w:rFonts w:hint="eastAsia" w:ascii="微软雅黑" w:hAnsi="微软雅黑" w:eastAsia="微软雅黑" w:cs="微软雅黑"/>
          <w:bCs/>
          <w:color w:val="auto"/>
          <w:sz w:val="30"/>
          <w:szCs w:val="30"/>
          <w:highlight w:val="none"/>
          <w:lang w:eastAsia="zh-CN"/>
        </w:rPr>
        <w:fldChar w:fldCharType="begin"/>
      </w:r>
      <w:r>
        <w:rPr>
          <w:rFonts w:hint="eastAsia" w:ascii="微软雅黑" w:hAnsi="微软雅黑" w:eastAsia="微软雅黑" w:cs="微软雅黑"/>
          <w:bCs/>
          <w:sz w:val="30"/>
          <w:szCs w:val="30"/>
          <w:highlight w:val="none"/>
          <w:lang w:eastAsia="zh-CN"/>
        </w:rPr>
        <w:instrText xml:space="preserve"> HYPERLINK \l _Toc16351 </w:instrText>
      </w:r>
      <w:r>
        <w:rPr>
          <w:rFonts w:hint="eastAsia" w:ascii="微软雅黑" w:hAnsi="微软雅黑" w:eastAsia="微软雅黑" w:cs="微软雅黑"/>
          <w:bCs/>
          <w:sz w:val="30"/>
          <w:szCs w:val="30"/>
          <w:highlight w:val="none"/>
          <w:lang w:eastAsia="zh-CN"/>
        </w:rPr>
        <w:fldChar w:fldCharType="separate"/>
      </w:r>
      <w:r>
        <w:rPr>
          <w:rFonts w:hint="eastAsia"/>
          <w:sz w:val="30"/>
          <w:szCs w:val="30"/>
          <w:lang w:val="en-US" w:eastAsia="zh-CN"/>
        </w:rPr>
        <w:t>2.2.3 教学方法改革</w:t>
      </w:r>
      <w:r>
        <w:rPr>
          <w:sz w:val="30"/>
          <w:szCs w:val="30"/>
        </w:rPr>
        <w:tab/>
      </w:r>
      <w:r>
        <w:rPr>
          <w:sz w:val="30"/>
          <w:szCs w:val="30"/>
        </w:rPr>
        <w:fldChar w:fldCharType="begin"/>
      </w:r>
      <w:r>
        <w:rPr>
          <w:sz w:val="30"/>
          <w:szCs w:val="30"/>
        </w:rPr>
        <w:instrText xml:space="preserve"> PAGEREF _Toc16351 \h </w:instrText>
      </w:r>
      <w:r>
        <w:rPr>
          <w:sz w:val="30"/>
          <w:szCs w:val="30"/>
        </w:rPr>
        <w:fldChar w:fldCharType="separate"/>
      </w:r>
      <w:r>
        <w:rPr>
          <w:sz w:val="30"/>
          <w:szCs w:val="30"/>
        </w:rPr>
        <w:t>38</w:t>
      </w:r>
      <w:r>
        <w:rPr>
          <w:sz w:val="30"/>
          <w:szCs w:val="30"/>
        </w:rPr>
        <w:fldChar w:fldCharType="end"/>
      </w:r>
      <w:r>
        <w:rPr>
          <w:rFonts w:hint="eastAsia" w:ascii="微软雅黑" w:hAnsi="微软雅黑" w:eastAsia="微软雅黑" w:cs="微软雅黑"/>
          <w:bCs/>
          <w:color w:val="auto"/>
          <w:sz w:val="30"/>
          <w:szCs w:val="30"/>
          <w:highlight w:val="none"/>
          <w:lang w:eastAsia="zh-CN"/>
        </w:rPr>
        <w:fldChar w:fldCharType="end"/>
      </w:r>
    </w:p>
    <w:p>
      <w:pPr>
        <w:pStyle w:val="5"/>
        <w:tabs>
          <w:tab w:val="right" w:leader="dot" w:pos="8391"/>
        </w:tabs>
        <w:rPr>
          <w:sz w:val="30"/>
          <w:szCs w:val="30"/>
        </w:rPr>
      </w:pPr>
      <w:r>
        <w:rPr>
          <w:rFonts w:hint="eastAsia" w:ascii="微软雅黑" w:hAnsi="微软雅黑" w:eastAsia="微软雅黑" w:cs="微软雅黑"/>
          <w:bCs/>
          <w:color w:val="auto"/>
          <w:sz w:val="30"/>
          <w:szCs w:val="30"/>
          <w:highlight w:val="none"/>
          <w:lang w:eastAsia="zh-CN"/>
        </w:rPr>
        <w:fldChar w:fldCharType="begin"/>
      </w:r>
      <w:r>
        <w:rPr>
          <w:rFonts w:hint="eastAsia" w:ascii="微软雅黑" w:hAnsi="微软雅黑" w:eastAsia="微软雅黑" w:cs="微软雅黑"/>
          <w:bCs/>
          <w:sz w:val="30"/>
          <w:szCs w:val="30"/>
          <w:highlight w:val="none"/>
          <w:lang w:eastAsia="zh-CN"/>
        </w:rPr>
        <w:instrText xml:space="preserve"> HYPERLINK \l _Toc28891 </w:instrText>
      </w:r>
      <w:r>
        <w:rPr>
          <w:rFonts w:hint="eastAsia" w:ascii="微软雅黑" w:hAnsi="微软雅黑" w:eastAsia="微软雅黑" w:cs="微软雅黑"/>
          <w:bCs/>
          <w:sz w:val="30"/>
          <w:szCs w:val="30"/>
          <w:highlight w:val="none"/>
          <w:lang w:eastAsia="zh-CN"/>
        </w:rPr>
        <w:fldChar w:fldCharType="separate"/>
      </w:r>
      <w:r>
        <w:rPr>
          <w:rFonts w:hint="eastAsia"/>
          <w:sz w:val="30"/>
          <w:szCs w:val="30"/>
          <w:lang w:val="en-US" w:eastAsia="zh-CN"/>
        </w:rPr>
        <w:t>2.2.4 教学资源建设</w:t>
      </w:r>
      <w:r>
        <w:rPr>
          <w:sz w:val="30"/>
          <w:szCs w:val="30"/>
        </w:rPr>
        <w:tab/>
      </w:r>
      <w:r>
        <w:rPr>
          <w:sz w:val="30"/>
          <w:szCs w:val="30"/>
        </w:rPr>
        <w:fldChar w:fldCharType="begin"/>
      </w:r>
      <w:r>
        <w:rPr>
          <w:sz w:val="30"/>
          <w:szCs w:val="30"/>
        </w:rPr>
        <w:instrText xml:space="preserve"> PAGEREF _Toc28891 \h </w:instrText>
      </w:r>
      <w:r>
        <w:rPr>
          <w:sz w:val="30"/>
          <w:szCs w:val="30"/>
        </w:rPr>
        <w:fldChar w:fldCharType="separate"/>
      </w:r>
      <w:r>
        <w:rPr>
          <w:sz w:val="30"/>
          <w:szCs w:val="30"/>
        </w:rPr>
        <w:t>40</w:t>
      </w:r>
      <w:r>
        <w:rPr>
          <w:sz w:val="30"/>
          <w:szCs w:val="30"/>
        </w:rPr>
        <w:fldChar w:fldCharType="end"/>
      </w:r>
      <w:r>
        <w:rPr>
          <w:rFonts w:hint="eastAsia" w:ascii="微软雅黑" w:hAnsi="微软雅黑" w:eastAsia="微软雅黑" w:cs="微软雅黑"/>
          <w:bCs/>
          <w:color w:val="auto"/>
          <w:sz w:val="30"/>
          <w:szCs w:val="30"/>
          <w:highlight w:val="none"/>
          <w:lang w:eastAsia="zh-CN"/>
        </w:rPr>
        <w:fldChar w:fldCharType="end"/>
      </w:r>
    </w:p>
    <w:p>
      <w:pPr>
        <w:pStyle w:val="5"/>
        <w:tabs>
          <w:tab w:val="right" w:leader="dot" w:pos="8391"/>
        </w:tabs>
        <w:rPr>
          <w:sz w:val="30"/>
          <w:szCs w:val="30"/>
        </w:rPr>
      </w:pPr>
      <w:r>
        <w:rPr>
          <w:rFonts w:hint="eastAsia" w:ascii="微软雅黑" w:hAnsi="微软雅黑" w:eastAsia="微软雅黑" w:cs="微软雅黑"/>
          <w:bCs/>
          <w:color w:val="auto"/>
          <w:sz w:val="30"/>
          <w:szCs w:val="30"/>
          <w:highlight w:val="none"/>
          <w:lang w:eastAsia="zh-CN"/>
        </w:rPr>
        <w:fldChar w:fldCharType="begin"/>
      </w:r>
      <w:r>
        <w:rPr>
          <w:rFonts w:hint="eastAsia" w:ascii="微软雅黑" w:hAnsi="微软雅黑" w:eastAsia="微软雅黑" w:cs="微软雅黑"/>
          <w:bCs/>
          <w:sz w:val="30"/>
          <w:szCs w:val="30"/>
          <w:highlight w:val="none"/>
          <w:lang w:eastAsia="zh-CN"/>
        </w:rPr>
        <w:instrText xml:space="preserve"> HYPERLINK \l _Toc12834 </w:instrText>
      </w:r>
      <w:r>
        <w:rPr>
          <w:rFonts w:hint="eastAsia" w:ascii="微软雅黑" w:hAnsi="微软雅黑" w:eastAsia="微软雅黑" w:cs="微软雅黑"/>
          <w:bCs/>
          <w:sz w:val="30"/>
          <w:szCs w:val="30"/>
          <w:highlight w:val="none"/>
          <w:lang w:eastAsia="zh-CN"/>
        </w:rPr>
        <w:fldChar w:fldCharType="separate"/>
      </w:r>
      <w:r>
        <w:rPr>
          <w:rFonts w:hint="eastAsia"/>
          <w:sz w:val="30"/>
          <w:szCs w:val="30"/>
          <w:lang w:val="en-US" w:eastAsia="zh-CN"/>
        </w:rPr>
        <w:t>2.2.5 师资队伍建设</w:t>
      </w:r>
      <w:r>
        <w:rPr>
          <w:sz w:val="30"/>
          <w:szCs w:val="30"/>
        </w:rPr>
        <w:tab/>
      </w:r>
      <w:r>
        <w:rPr>
          <w:sz w:val="30"/>
          <w:szCs w:val="30"/>
        </w:rPr>
        <w:fldChar w:fldCharType="begin"/>
      </w:r>
      <w:r>
        <w:rPr>
          <w:sz w:val="30"/>
          <w:szCs w:val="30"/>
        </w:rPr>
        <w:instrText xml:space="preserve"> PAGEREF _Toc12834 \h </w:instrText>
      </w:r>
      <w:r>
        <w:rPr>
          <w:sz w:val="30"/>
          <w:szCs w:val="30"/>
        </w:rPr>
        <w:fldChar w:fldCharType="separate"/>
      </w:r>
      <w:r>
        <w:rPr>
          <w:sz w:val="30"/>
          <w:szCs w:val="30"/>
        </w:rPr>
        <w:t>42</w:t>
      </w:r>
      <w:r>
        <w:rPr>
          <w:sz w:val="30"/>
          <w:szCs w:val="30"/>
        </w:rPr>
        <w:fldChar w:fldCharType="end"/>
      </w:r>
      <w:r>
        <w:rPr>
          <w:rFonts w:hint="eastAsia" w:ascii="微软雅黑" w:hAnsi="微软雅黑" w:eastAsia="微软雅黑" w:cs="微软雅黑"/>
          <w:bCs/>
          <w:color w:val="auto"/>
          <w:sz w:val="30"/>
          <w:szCs w:val="30"/>
          <w:highlight w:val="none"/>
          <w:lang w:eastAsia="zh-CN"/>
        </w:rPr>
        <w:fldChar w:fldCharType="end"/>
      </w:r>
    </w:p>
    <w:p>
      <w:pPr>
        <w:pStyle w:val="8"/>
        <w:tabs>
          <w:tab w:val="right" w:leader="dot" w:pos="8391"/>
        </w:tabs>
        <w:rPr>
          <w:sz w:val="30"/>
          <w:szCs w:val="30"/>
        </w:rPr>
      </w:pPr>
      <w:r>
        <w:rPr>
          <w:rFonts w:hint="eastAsia" w:ascii="微软雅黑" w:hAnsi="微软雅黑" w:eastAsia="微软雅黑" w:cs="微软雅黑"/>
          <w:bCs/>
          <w:color w:val="auto"/>
          <w:sz w:val="30"/>
          <w:szCs w:val="30"/>
          <w:highlight w:val="none"/>
          <w:lang w:eastAsia="zh-CN"/>
        </w:rPr>
        <w:fldChar w:fldCharType="begin"/>
      </w:r>
      <w:r>
        <w:rPr>
          <w:rFonts w:hint="eastAsia" w:ascii="微软雅黑" w:hAnsi="微软雅黑" w:eastAsia="微软雅黑" w:cs="微软雅黑"/>
          <w:bCs/>
          <w:sz w:val="30"/>
          <w:szCs w:val="30"/>
          <w:highlight w:val="none"/>
          <w:lang w:eastAsia="zh-CN"/>
        </w:rPr>
        <w:instrText xml:space="preserve"> HYPERLINK \l _Toc16269 </w:instrText>
      </w:r>
      <w:r>
        <w:rPr>
          <w:rFonts w:hint="eastAsia" w:ascii="微软雅黑" w:hAnsi="微软雅黑" w:eastAsia="微软雅黑" w:cs="微软雅黑"/>
          <w:bCs/>
          <w:sz w:val="30"/>
          <w:szCs w:val="30"/>
          <w:highlight w:val="none"/>
          <w:lang w:eastAsia="zh-CN"/>
        </w:rPr>
        <w:fldChar w:fldCharType="separate"/>
      </w:r>
      <w:r>
        <w:rPr>
          <w:rFonts w:hint="eastAsia"/>
          <w:sz w:val="30"/>
          <w:szCs w:val="30"/>
          <w:lang w:val="en-US" w:eastAsia="zh-CN"/>
        </w:rPr>
        <w:t>3 服务贡献</w:t>
      </w:r>
      <w:r>
        <w:rPr>
          <w:sz w:val="30"/>
          <w:szCs w:val="30"/>
        </w:rPr>
        <w:tab/>
      </w:r>
      <w:r>
        <w:rPr>
          <w:sz w:val="30"/>
          <w:szCs w:val="30"/>
        </w:rPr>
        <w:fldChar w:fldCharType="begin"/>
      </w:r>
      <w:r>
        <w:rPr>
          <w:sz w:val="30"/>
          <w:szCs w:val="30"/>
        </w:rPr>
        <w:instrText xml:space="preserve"> PAGEREF _Toc16269 \h </w:instrText>
      </w:r>
      <w:r>
        <w:rPr>
          <w:sz w:val="30"/>
          <w:szCs w:val="30"/>
        </w:rPr>
        <w:fldChar w:fldCharType="separate"/>
      </w:r>
      <w:r>
        <w:rPr>
          <w:sz w:val="30"/>
          <w:szCs w:val="30"/>
        </w:rPr>
        <w:t>44</w:t>
      </w:r>
      <w:r>
        <w:rPr>
          <w:sz w:val="30"/>
          <w:szCs w:val="30"/>
        </w:rPr>
        <w:fldChar w:fldCharType="end"/>
      </w:r>
      <w:r>
        <w:rPr>
          <w:rFonts w:hint="eastAsia" w:ascii="微软雅黑" w:hAnsi="微软雅黑" w:eastAsia="微软雅黑" w:cs="微软雅黑"/>
          <w:bCs/>
          <w:color w:val="auto"/>
          <w:sz w:val="30"/>
          <w:szCs w:val="30"/>
          <w:highlight w:val="none"/>
          <w:lang w:eastAsia="zh-CN"/>
        </w:rPr>
        <w:fldChar w:fldCharType="end"/>
      </w:r>
    </w:p>
    <w:p>
      <w:pPr>
        <w:pStyle w:val="10"/>
        <w:tabs>
          <w:tab w:val="right" w:leader="dot" w:pos="8391"/>
        </w:tabs>
        <w:rPr>
          <w:sz w:val="30"/>
          <w:szCs w:val="30"/>
        </w:rPr>
      </w:pPr>
      <w:r>
        <w:rPr>
          <w:rFonts w:hint="eastAsia" w:ascii="微软雅黑" w:hAnsi="微软雅黑" w:eastAsia="微软雅黑" w:cs="微软雅黑"/>
          <w:bCs/>
          <w:color w:val="auto"/>
          <w:sz w:val="30"/>
          <w:szCs w:val="30"/>
          <w:highlight w:val="none"/>
          <w:lang w:eastAsia="zh-CN"/>
        </w:rPr>
        <w:fldChar w:fldCharType="begin"/>
      </w:r>
      <w:r>
        <w:rPr>
          <w:rFonts w:hint="eastAsia" w:ascii="微软雅黑" w:hAnsi="微软雅黑" w:eastAsia="微软雅黑" w:cs="微软雅黑"/>
          <w:bCs/>
          <w:sz w:val="30"/>
          <w:szCs w:val="30"/>
          <w:highlight w:val="none"/>
          <w:lang w:eastAsia="zh-CN"/>
        </w:rPr>
        <w:instrText xml:space="preserve"> HYPERLINK \l _Toc31164 </w:instrText>
      </w:r>
      <w:r>
        <w:rPr>
          <w:rFonts w:hint="eastAsia" w:ascii="微软雅黑" w:hAnsi="微软雅黑" w:eastAsia="微软雅黑" w:cs="微软雅黑"/>
          <w:bCs/>
          <w:sz w:val="30"/>
          <w:szCs w:val="30"/>
          <w:highlight w:val="none"/>
          <w:lang w:eastAsia="zh-CN"/>
        </w:rPr>
        <w:fldChar w:fldCharType="separate"/>
      </w:r>
      <w:r>
        <w:rPr>
          <w:rFonts w:hint="eastAsia"/>
          <w:sz w:val="30"/>
          <w:szCs w:val="30"/>
          <w:lang w:val="en-US" w:eastAsia="zh-CN"/>
        </w:rPr>
        <w:t>3.1 服务行业企业</w:t>
      </w:r>
      <w:r>
        <w:rPr>
          <w:sz w:val="30"/>
          <w:szCs w:val="30"/>
        </w:rPr>
        <w:tab/>
      </w:r>
      <w:r>
        <w:rPr>
          <w:sz w:val="30"/>
          <w:szCs w:val="30"/>
        </w:rPr>
        <w:fldChar w:fldCharType="begin"/>
      </w:r>
      <w:r>
        <w:rPr>
          <w:sz w:val="30"/>
          <w:szCs w:val="30"/>
        </w:rPr>
        <w:instrText xml:space="preserve"> PAGEREF _Toc31164 \h </w:instrText>
      </w:r>
      <w:r>
        <w:rPr>
          <w:sz w:val="30"/>
          <w:szCs w:val="30"/>
        </w:rPr>
        <w:fldChar w:fldCharType="separate"/>
      </w:r>
      <w:r>
        <w:rPr>
          <w:sz w:val="30"/>
          <w:szCs w:val="30"/>
        </w:rPr>
        <w:t>44</w:t>
      </w:r>
      <w:r>
        <w:rPr>
          <w:sz w:val="30"/>
          <w:szCs w:val="30"/>
        </w:rPr>
        <w:fldChar w:fldCharType="end"/>
      </w:r>
      <w:r>
        <w:rPr>
          <w:rFonts w:hint="eastAsia" w:ascii="微软雅黑" w:hAnsi="微软雅黑" w:eastAsia="微软雅黑" w:cs="微软雅黑"/>
          <w:bCs/>
          <w:color w:val="auto"/>
          <w:sz w:val="30"/>
          <w:szCs w:val="30"/>
          <w:highlight w:val="none"/>
          <w:lang w:eastAsia="zh-CN"/>
        </w:rPr>
        <w:fldChar w:fldCharType="end"/>
      </w:r>
    </w:p>
    <w:p>
      <w:pPr>
        <w:pStyle w:val="10"/>
        <w:tabs>
          <w:tab w:val="right" w:leader="dot" w:pos="8391"/>
        </w:tabs>
        <w:rPr>
          <w:sz w:val="30"/>
          <w:szCs w:val="30"/>
        </w:rPr>
      </w:pPr>
      <w:r>
        <w:rPr>
          <w:rFonts w:hint="eastAsia" w:ascii="微软雅黑" w:hAnsi="微软雅黑" w:eastAsia="微软雅黑" w:cs="微软雅黑"/>
          <w:bCs/>
          <w:color w:val="auto"/>
          <w:sz w:val="30"/>
          <w:szCs w:val="30"/>
          <w:highlight w:val="none"/>
          <w:lang w:eastAsia="zh-CN"/>
        </w:rPr>
        <w:fldChar w:fldCharType="begin"/>
      </w:r>
      <w:r>
        <w:rPr>
          <w:rFonts w:hint="eastAsia" w:ascii="微软雅黑" w:hAnsi="微软雅黑" w:eastAsia="微软雅黑" w:cs="微软雅黑"/>
          <w:bCs/>
          <w:sz w:val="30"/>
          <w:szCs w:val="30"/>
          <w:highlight w:val="none"/>
          <w:lang w:eastAsia="zh-CN"/>
        </w:rPr>
        <w:instrText xml:space="preserve"> HYPERLINK \l _Toc24910 </w:instrText>
      </w:r>
      <w:r>
        <w:rPr>
          <w:rFonts w:hint="eastAsia" w:ascii="微软雅黑" w:hAnsi="微软雅黑" w:eastAsia="微软雅黑" w:cs="微软雅黑"/>
          <w:bCs/>
          <w:sz w:val="30"/>
          <w:szCs w:val="30"/>
          <w:highlight w:val="none"/>
          <w:lang w:eastAsia="zh-CN"/>
        </w:rPr>
        <w:fldChar w:fldCharType="separate"/>
      </w:r>
      <w:r>
        <w:rPr>
          <w:rFonts w:hint="eastAsia"/>
          <w:sz w:val="30"/>
          <w:szCs w:val="30"/>
          <w:lang w:val="en-US" w:eastAsia="zh-CN"/>
        </w:rPr>
        <w:t>3.2 服务地方社区</w:t>
      </w:r>
      <w:r>
        <w:rPr>
          <w:sz w:val="30"/>
          <w:szCs w:val="30"/>
        </w:rPr>
        <w:tab/>
      </w:r>
      <w:r>
        <w:rPr>
          <w:sz w:val="30"/>
          <w:szCs w:val="30"/>
        </w:rPr>
        <w:fldChar w:fldCharType="begin"/>
      </w:r>
      <w:r>
        <w:rPr>
          <w:sz w:val="30"/>
          <w:szCs w:val="30"/>
        </w:rPr>
        <w:instrText xml:space="preserve"> PAGEREF _Toc24910 \h </w:instrText>
      </w:r>
      <w:r>
        <w:rPr>
          <w:sz w:val="30"/>
          <w:szCs w:val="30"/>
        </w:rPr>
        <w:fldChar w:fldCharType="separate"/>
      </w:r>
      <w:r>
        <w:rPr>
          <w:sz w:val="30"/>
          <w:szCs w:val="30"/>
        </w:rPr>
        <w:t>46</w:t>
      </w:r>
      <w:r>
        <w:rPr>
          <w:sz w:val="30"/>
          <w:szCs w:val="30"/>
        </w:rPr>
        <w:fldChar w:fldCharType="end"/>
      </w:r>
      <w:r>
        <w:rPr>
          <w:rFonts w:hint="eastAsia" w:ascii="微软雅黑" w:hAnsi="微软雅黑" w:eastAsia="微软雅黑" w:cs="微软雅黑"/>
          <w:bCs/>
          <w:color w:val="auto"/>
          <w:sz w:val="30"/>
          <w:szCs w:val="30"/>
          <w:highlight w:val="none"/>
          <w:lang w:eastAsia="zh-CN"/>
        </w:rPr>
        <w:fldChar w:fldCharType="end"/>
      </w:r>
    </w:p>
    <w:p>
      <w:pPr>
        <w:pStyle w:val="10"/>
        <w:tabs>
          <w:tab w:val="right" w:leader="dot" w:pos="8391"/>
        </w:tabs>
        <w:rPr>
          <w:sz w:val="30"/>
          <w:szCs w:val="30"/>
        </w:rPr>
      </w:pPr>
      <w:r>
        <w:rPr>
          <w:rFonts w:hint="eastAsia" w:ascii="微软雅黑" w:hAnsi="微软雅黑" w:eastAsia="微软雅黑" w:cs="微软雅黑"/>
          <w:bCs/>
          <w:color w:val="auto"/>
          <w:sz w:val="30"/>
          <w:szCs w:val="30"/>
          <w:highlight w:val="none"/>
          <w:lang w:eastAsia="zh-CN"/>
        </w:rPr>
        <w:fldChar w:fldCharType="begin"/>
      </w:r>
      <w:r>
        <w:rPr>
          <w:rFonts w:hint="eastAsia" w:ascii="微软雅黑" w:hAnsi="微软雅黑" w:eastAsia="微软雅黑" w:cs="微软雅黑"/>
          <w:bCs/>
          <w:sz w:val="30"/>
          <w:szCs w:val="30"/>
          <w:highlight w:val="none"/>
          <w:lang w:eastAsia="zh-CN"/>
        </w:rPr>
        <w:instrText xml:space="preserve"> HYPERLINK \l _Toc28653 </w:instrText>
      </w:r>
      <w:r>
        <w:rPr>
          <w:rFonts w:hint="eastAsia" w:ascii="微软雅黑" w:hAnsi="微软雅黑" w:eastAsia="微软雅黑" w:cs="微软雅黑"/>
          <w:bCs/>
          <w:sz w:val="30"/>
          <w:szCs w:val="30"/>
          <w:highlight w:val="none"/>
          <w:lang w:eastAsia="zh-CN"/>
        </w:rPr>
        <w:fldChar w:fldCharType="separate"/>
      </w:r>
      <w:r>
        <w:rPr>
          <w:rFonts w:hint="eastAsia"/>
          <w:sz w:val="30"/>
          <w:szCs w:val="30"/>
          <w:lang w:val="en-US" w:eastAsia="zh-CN"/>
        </w:rPr>
        <w:t>3.3 具有本校特色的服务</w:t>
      </w:r>
      <w:r>
        <w:rPr>
          <w:sz w:val="30"/>
          <w:szCs w:val="30"/>
        </w:rPr>
        <w:tab/>
      </w:r>
      <w:r>
        <w:rPr>
          <w:sz w:val="30"/>
          <w:szCs w:val="30"/>
        </w:rPr>
        <w:fldChar w:fldCharType="begin"/>
      </w:r>
      <w:r>
        <w:rPr>
          <w:sz w:val="30"/>
          <w:szCs w:val="30"/>
        </w:rPr>
        <w:instrText xml:space="preserve"> PAGEREF _Toc28653 \h </w:instrText>
      </w:r>
      <w:r>
        <w:rPr>
          <w:sz w:val="30"/>
          <w:szCs w:val="30"/>
        </w:rPr>
        <w:fldChar w:fldCharType="separate"/>
      </w:r>
      <w:r>
        <w:rPr>
          <w:sz w:val="30"/>
          <w:szCs w:val="30"/>
        </w:rPr>
        <w:t>47</w:t>
      </w:r>
      <w:r>
        <w:rPr>
          <w:sz w:val="30"/>
          <w:szCs w:val="30"/>
        </w:rPr>
        <w:fldChar w:fldCharType="end"/>
      </w:r>
      <w:r>
        <w:rPr>
          <w:rFonts w:hint="eastAsia" w:ascii="微软雅黑" w:hAnsi="微软雅黑" w:eastAsia="微软雅黑" w:cs="微软雅黑"/>
          <w:bCs/>
          <w:color w:val="auto"/>
          <w:sz w:val="30"/>
          <w:szCs w:val="30"/>
          <w:highlight w:val="none"/>
          <w:lang w:eastAsia="zh-CN"/>
        </w:rPr>
        <w:fldChar w:fldCharType="end"/>
      </w:r>
    </w:p>
    <w:p>
      <w:pPr>
        <w:pStyle w:val="8"/>
        <w:tabs>
          <w:tab w:val="right" w:leader="dot" w:pos="8391"/>
        </w:tabs>
        <w:rPr>
          <w:sz w:val="30"/>
          <w:szCs w:val="30"/>
        </w:rPr>
      </w:pPr>
      <w:r>
        <w:rPr>
          <w:rFonts w:hint="eastAsia" w:ascii="微软雅黑" w:hAnsi="微软雅黑" w:eastAsia="微软雅黑" w:cs="微软雅黑"/>
          <w:bCs/>
          <w:color w:val="auto"/>
          <w:sz w:val="30"/>
          <w:szCs w:val="30"/>
          <w:highlight w:val="none"/>
          <w:lang w:eastAsia="zh-CN"/>
        </w:rPr>
        <w:fldChar w:fldCharType="begin"/>
      </w:r>
      <w:r>
        <w:rPr>
          <w:rFonts w:hint="eastAsia" w:ascii="微软雅黑" w:hAnsi="微软雅黑" w:eastAsia="微软雅黑" w:cs="微软雅黑"/>
          <w:bCs/>
          <w:sz w:val="30"/>
          <w:szCs w:val="30"/>
          <w:highlight w:val="none"/>
          <w:lang w:eastAsia="zh-CN"/>
        </w:rPr>
        <w:instrText xml:space="preserve"> HYPERLINK \l _Toc7422 </w:instrText>
      </w:r>
      <w:r>
        <w:rPr>
          <w:rFonts w:hint="eastAsia" w:ascii="微软雅黑" w:hAnsi="微软雅黑" w:eastAsia="微软雅黑" w:cs="微软雅黑"/>
          <w:bCs/>
          <w:sz w:val="30"/>
          <w:szCs w:val="30"/>
          <w:highlight w:val="none"/>
          <w:lang w:eastAsia="zh-CN"/>
        </w:rPr>
        <w:fldChar w:fldCharType="separate"/>
      </w:r>
      <w:r>
        <w:rPr>
          <w:rFonts w:hint="eastAsia"/>
          <w:sz w:val="30"/>
          <w:szCs w:val="30"/>
          <w:lang w:val="en-US" w:eastAsia="zh-CN"/>
        </w:rPr>
        <w:t>4 文化传承</w:t>
      </w:r>
      <w:r>
        <w:rPr>
          <w:sz w:val="30"/>
          <w:szCs w:val="30"/>
        </w:rPr>
        <w:tab/>
      </w:r>
      <w:r>
        <w:rPr>
          <w:sz w:val="30"/>
          <w:szCs w:val="30"/>
        </w:rPr>
        <w:fldChar w:fldCharType="begin"/>
      </w:r>
      <w:r>
        <w:rPr>
          <w:sz w:val="30"/>
          <w:szCs w:val="30"/>
        </w:rPr>
        <w:instrText xml:space="preserve"> PAGEREF _Toc7422 \h </w:instrText>
      </w:r>
      <w:r>
        <w:rPr>
          <w:sz w:val="30"/>
          <w:szCs w:val="30"/>
        </w:rPr>
        <w:fldChar w:fldCharType="separate"/>
      </w:r>
      <w:r>
        <w:rPr>
          <w:sz w:val="30"/>
          <w:szCs w:val="30"/>
        </w:rPr>
        <w:t>49</w:t>
      </w:r>
      <w:r>
        <w:rPr>
          <w:sz w:val="30"/>
          <w:szCs w:val="30"/>
        </w:rPr>
        <w:fldChar w:fldCharType="end"/>
      </w:r>
      <w:r>
        <w:rPr>
          <w:rFonts w:hint="eastAsia" w:ascii="微软雅黑" w:hAnsi="微软雅黑" w:eastAsia="微软雅黑" w:cs="微软雅黑"/>
          <w:bCs/>
          <w:color w:val="auto"/>
          <w:sz w:val="30"/>
          <w:szCs w:val="30"/>
          <w:highlight w:val="none"/>
          <w:lang w:eastAsia="zh-CN"/>
        </w:rPr>
        <w:fldChar w:fldCharType="end"/>
      </w:r>
    </w:p>
    <w:p>
      <w:pPr>
        <w:pStyle w:val="10"/>
        <w:tabs>
          <w:tab w:val="right" w:leader="dot" w:pos="8391"/>
        </w:tabs>
        <w:rPr>
          <w:sz w:val="30"/>
          <w:szCs w:val="30"/>
        </w:rPr>
      </w:pPr>
      <w:r>
        <w:rPr>
          <w:rFonts w:hint="eastAsia" w:ascii="微软雅黑" w:hAnsi="微软雅黑" w:eastAsia="微软雅黑" w:cs="微软雅黑"/>
          <w:bCs/>
          <w:color w:val="auto"/>
          <w:sz w:val="30"/>
          <w:szCs w:val="30"/>
          <w:highlight w:val="none"/>
          <w:lang w:eastAsia="zh-CN"/>
        </w:rPr>
        <w:fldChar w:fldCharType="begin"/>
      </w:r>
      <w:r>
        <w:rPr>
          <w:rFonts w:hint="eastAsia" w:ascii="微软雅黑" w:hAnsi="微软雅黑" w:eastAsia="微软雅黑" w:cs="微软雅黑"/>
          <w:bCs/>
          <w:sz w:val="30"/>
          <w:szCs w:val="30"/>
          <w:highlight w:val="none"/>
          <w:lang w:eastAsia="zh-CN"/>
        </w:rPr>
        <w:instrText xml:space="preserve"> HYPERLINK \l _Toc20524 </w:instrText>
      </w:r>
      <w:r>
        <w:rPr>
          <w:rFonts w:hint="eastAsia" w:ascii="微软雅黑" w:hAnsi="微软雅黑" w:eastAsia="微软雅黑" w:cs="微软雅黑"/>
          <w:bCs/>
          <w:sz w:val="30"/>
          <w:szCs w:val="30"/>
          <w:highlight w:val="none"/>
          <w:lang w:eastAsia="zh-CN"/>
        </w:rPr>
        <w:fldChar w:fldCharType="separate"/>
      </w:r>
      <w:r>
        <w:rPr>
          <w:rFonts w:hint="eastAsia"/>
          <w:sz w:val="30"/>
          <w:szCs w:val="30"/>
          <w:lang w:val="en-US" w:eastAsia="zh-CN"/>
        </w:rPr>
        <w:t>4.1 专业课程传承文化</w:t>
      </w:r>
      <w:r>
        <w:rPr>
          <w:sz w:val="30"/>
          <w:szCs w:val="30"/>
        </w:rPr>
        <w:tab/>
      </w:r>
      <w:r>
        <w:rPr>
          <w:sz w:val="30"/>
          <w:szCs w:val="30"/>
        </w:rPr>
        <w:fldChar w:fldCharType="begin"/>
      </w:r>
      <w:r>
        <w:rPr>
          <w:sz w:val="30"/>
          <w:szCs w:val="30"/>
        </w:rPr>
        <w:instrText xml:space="preserve"> PAGEREF _Toc20524 \h </w:instrText>
      </w:r>
      <w:r>
        <w:rPr>
          <w:sz w:val="30"/>
          <w:szCs w:val="30"/>
        </w:rPr>
        <w:fldChar w:fldCharType="separate"/>
      </w:r>
      <w:r>
        <w:rPr>
          <w:sz w:val="30"/>
          <w:szCs w:val="30"/>
        </w:rPr>
        <w:t>49</w:t>
      </w:r>
      <w:r>
        <w:rPr>
          <w:sz w:val="30"/>
          <w:szCs w:val="30"/>
        </w:rPr>
        <w:fldChar w:fldCharType="end"/>
      </w:r>
      <w:r>
        <w:rPr>
          <w:rFonts w:hint="eastAsia" w:ascii="微软雅黑" w:hAnsi="微软雅黑" w:eastAsia="微软雅黑" w:cs="微软雅黑"/>
          <w:bCs/>
          <w:color w:val="auto"/>
          <w:sz w:val="30"/>
          <w:szCs w:val="30"/>
          <w:highlight w:val="none"/>
          <w:lang w:eastAsia="zh-CN"/>
        </w:rPr>
        <w:fldChar w:fldCharType="end"/>
      </w:r>
    </w:p>
    <w:p>
      <w:pPr>
        <w:pStyle w:val="10"/>
        <w:tabs>
          <w:tab w:val="right" w:leader="dot" w:pos="8391"/>
        </w:tabs>
        <w:rPr>
          <w:sz w:val="30"/>
          <w:szCs w:val="30"/>
        </w:rPr>
      </w:pPr>
      <w:r>
        <w:rPr>
          <w:rFonts w:hint="eastAsia" w:ascii="微软雅黑" w:hAnsi="微软雅黑" w:eastAsia="微软雅黑" w:cs="微软雅黑"/>
          <w:bCs/>
          <w:color w:val="auto"/>
          <w:sz w:val="30"/>
          <w:szCs w:val="30"/>
          <w:highlight w:val="none"/>
          <w:lang w:eastAsia="zh-CN"/>
        </w:rPr>
        <w:fldChar w:fldCharType="begin"/>
      </w:r>
      <w:r>
        <w:rPr>
          <w:rFonts w:hint="eastAsia" w:ascii="微软雅黑" w:hAnsi="微软雅黑" w:eastAsia="微软雅黑" w:cs="微软雅黑"/>
          <w:bCs/>
          <w:sz w:val="30"/>
          <w:szCs w:val="30"/>
          <w:highlight w:val="none"/>
          <w:lang w:eastAsia="zh-CN"/>
        </w:rPr>
        <w:instrText xml:space="preserve"> HYPERLINK \l _Toc30702 </w:instrText>
      </w:r>
      <w:r>
        <w:rPr>
          <w:rFonts w:hint="eastAsia" w:ascii="微软雅黑" w:hAnsi="微软雅黑" w:eastAsia="微软雅黑" w:cs="微软雅黑"/>
          <w:bCs/>
          <w:sz w:val="30"/>
          <w:szCs w:val="30"/>
          <w:highlight w:val="none"/>
          <w:lang w:eastAsia="zh-CN"/>
        </w:rPr>
        <w:fldChar w:fldCharType="separate"/>
      </w:r>
      <w:r>
        <w:rPr>
          <w:rFonts w:hint="eastAsia"/>
          <w:sz w:val="30"/>
          <w:szCs w:val="30"/>
          <w:lang w:val="en-US" w:eastAsia="zh-CN"/>
        </w:rPr>
        <w:t>4.2 校园活动传承文化</w:t>
      </w:r>
      <w:r>
        <w:rPr>
          <w:sz w:val="30"/>
          <w:szCs w:val="30"/>
        </w:rPr>
        <w:tab/>
      </w:r>
      <w:r>
        <w:rPr>
          <w:sz w:val="30"/>
          <w:szCs w:val="30"/>
        </w:rPr>
        <w:fldChar w:fldCharType="begin"/>
      </w:r>
      <w:r>
        <w:rPr>
          <w:sz w:val="30"/>
          <w:szCs w:val="30"/>
        </w:rPr>
        <w:instrText xml:space="preserve"> PAGEREF _Toc30702 \h </w:instrText>
      </w:r>
      <w:r>
        <w:rPr>
          <w:sz w:val="30"/>
          <w:szCs w:val="30"/>
        </w:rPr>
        <w:fldChar w:fldCharType="separate"/>
      </w:r>
      <w:r>
        <w:rPr>
          <w:sz w:val="30"/>
          <w:szCs w:val="30"/>
        </w:rPr>
        <w:t>51</w:t>
      </w:r>
      <w:r>
        <w:rPr>
          <w:sz w:val="30"/>
          <w:szCs w:val="30"/>
        </w:rPr>
        <w:fldChar w:fldCharType="end"/>
      </w:r>
      <w:r>
        <w:rPr>
          <w:rFonts w:hint="eastAsia" w:ascii="微软雅黑" w:hAnsi="微软雅黑" w:eastAsia="微软雅黑" w:cs="微软雅黑"/>
          <w:bCs/>
          <w:color w:val="auto"/>
          <w:sz w:val="30"/>
          <w:szCs w:val="30"/>
          <w:highlight w:val="none"/>
          <w:lang w:eastAsia="zh-CN"/>
        </w:rPr>
        <w:fldChar w:fldCharType="end"/>
      </w:r>
    </w:p>
    <w:p>
      <w:pPr>
        <w:pStyle w:val="8"/>
        <w:tabs>
          <w:tab w:val="right" w:leader="dot" w:pos="8391"/>
        </w:tabs>
        <w:rPr>
          <w:sz w:val="30"/>
          <w:szCs w:val="30"/>
        </w:rPr>
      </w:pPr>
      <w:r>
        <w:rPr>
          <w:rFonts w:hint="eastAsia" w:ascii="微软雅黑" w:hAnsi="微软雅黑" w:eastAsia="微软雅黑" w:cs="微软雅黑"/>
          <w:bCs/>
          <w:color w:val="auto"/>
          <w:sz w:val="30"/>
          <w:szCs w:val="30"/>
          <w:highlight w:val="none"/>
          <w:lang w:eastAsia="zh-CN"/>
        </w:rPr>
        <w:fldChar w:fldCharType="begin"/>
      </w:r>
      <w:r>
        <w:rPr>
          <w:rFonts w:hint="eastAsia" w:ascii="微软雅黑" w:hAnsi="微软雅黑" w:eastAsia="微软雅黑" w:cs="微软雅黑"/>
          <w:bCs/>
          <w:sz w:val="30"/>
          <w:szCs w:val="30"/>
          <w:highlight w:val="none"/>
          <w:lang w:eastAsia="zh-CN"/>
        </w:rPr>
        <w:instrText xml:space="preserve"> HYPERLINK \l _Toc11126 </w:instrText>
      </w:r>
      <w:r>
        <w:rPr>
          <w:rFonts w:hint="eastAsia" w:ascii="微软雅黑" w:hAnsi="微软雅黑" w:eastAsia="微软雅黑" w:cs="微软雅黑"/>
          <w:bCs/>
          <w:sz w:val="30"/>
          <w:szCs w:val="30"/>
          <w:highlight w:val="none"/>
          <w:lang w:eastAsia="zh-CN"/>
        </w:rPr>
        <w:fldChar w:fldCharType="separate"/>
      </w:r>
      <w:r>
        <w:rPr>
          <w:rFonts w:hint="eastAsia"/>
          <w:sz w:val="30"/>
          <w:szCs w:val="30"/>
          <w:lang w:val="en-US" w:eastAsia="zh-CN"/>
        </w:rPr>
        <w:t>5 产教融合</w:t>
      </w:r>
      <w:r>
        <w:rPr>
          <w:sz w:val="30"/>
          <w:szCs w:val="30"/>
        </w:rPr>
        <w:tab/>
      </w:r>
      <w:r>
        <w:rPr>
          <w:sz w:val="30"/>
          <w:szCs w:val="30"/>
        </w:rPr>
        <w:fldChar w:fldCharType="begin"/>
      </w:r>
      <w:r>
        <w:rPr>
          <w:sz w:val="30"/>
          <w:szCs w:val="30"/>
        </w:rPr>
        <w:instrText xml:space="preserve"> PAGEREF _Toc11126 \h </w:instrText>
      </w:r>
      <w:r>
        <w:rPr>
          <w:sz w:val="30"/>
          <w:szCs w:val="30"/>
        </w:rPr>
        <w:fldChar w:fldCharType="separate"/>
      </w:r>
      <w:r>
        <w:rPr>
          <w:sz w:val="30"/>
          <w:szCs w:val="30"/>
        </w:rPr>
        <w:t>54</w:t>
      </w:r>
      <w:r>
        <w:rPr>
          <w:sz w:val="30"/>
          <w:szCs w:val="30"/>
        </w:rPr>
        <w:fldChar w:fldCharType="end"/>
      </w:r>
      <w:r>
        <w:rPr>
          <w:rFonts w:hint="eastAsia" w:ascii="微软雅黑" w:hAnsi="微软雅黑" w:eastAsia="微软雅黑" w:cs="微软雅黑"/>
          <w:bCs/>
          <w:color w:val="auto"/>
          <w:sz w:val="30"/>
          <w:szCs w:val="30"/>
          <w:highlight w:val="none"/>
          <w:lang w:eastAsia="zh-CN"/>
        </w:rPr>
        <w:fldChar w:fldCharType="end"/>
      </w:r>
    </w:p>
    <w:p>
      <w:pPr>
        <w:pStyle w:val="10"/>
        <w:tabs>
          <w:tab w:val="right" w:leader="dot" w:pos="8391"/>
        </w:tabs>
        <w:rPr>
          <w:sz w:val="30"/>
          <w:szCs w:val="30"/>
        </w:rPr>
      </w:pPr>
      <w:r>
        <w:rPr>
          <w:rFonts w:hint="eastAsia" w:ascii="微软雅黑" w:hAnsi="微软雅黑" w:eastAsia="微软雅黑" w:cs="微软雅黑"/>
          <w:bCs/>
          <w:color w:val="auto"/>
          <w:sz w:val="30"/>
          <w:szCs w:val="30"/>
          <w:highlight w:val="none"/>
          <w:lang w:eastAsia="zh-CN"/>
        </w:rPr>
        <w:fldChar w:fldCharType="begin"/>
      </w:r>
      <w:r>
        <w:rPr>
          <w:rFonts w:hint="eastAsia" w:ascii="微软雅黑" w:hAnsi="微软雅黑" w:eastAsia="微软雅黑" w:cs="微软雅黑"/>
          <w:bCs/>
          <w:sz w:val="30"/>
          <w:szCs w:val="30"/>
          <w:highlight w:val="none"/>
          <w:lang w:eastAsia="zh-CN"/>
        </w:rPr>
        <w:instrText xml:space="preserve"> HYPERLINK \l _Toc1129 </w:instrText>
      </w:r>
      <w:r>
        <w:rPr>
          <w:rFonts w:hint="eastAsia" w:ascii="微软雅黑" w:hAnsi="微软雅黑" w:eastAsia="微软雅黑" w:cs="微软雅黑"/>
          <w:bCs/>
          <w:sz w:val="30"/>
          <w:szCs w:val="30"/>
          <w:highlight w:val="none"/>
          <w:lang w:eastAsia="zh-CN"/>
        </w:rPr>
        <w:fldChar w:fldCharType="separate"/>
      </w:r>
      <w:r>
        <w:rPr>
          <w:rFonts w:hint="eastAsia"/>
          <w:sz w:val="30"/>
          <w:szCs w:val="30"/>
          <w:lang w:val="en-US" w:eastAsia="zh-CN"/>
        </w:rPr>
        <w:t>5.1 校企合作开展情况和效果</w:t>
      </w:r>
      <w:r>
        <w:rPr>
          <w:sz w:val="30"/>
          <w:szCs w:val="30"/>
        </w:rPr>
        <w:tab/>
      </w:r>
      <w:r>
        <w:rPr>
          <w:sz w:val="30"/>
          <w:szCs w:val="30"/>
        </w:rPr>
        <w:fldChar w:fldCharType="begin"/>
      </w:r>
      <w:r>
        <w:rPr>
          <w:sz w:val="30"/>
          <w:szCs w:val="30"/>
        </w:rPr>
        <w:instrText xml:space="preserve"> PAGEREF _Toc1129 \h </w:instrText>
      </w:r>
      <w:r>
        <w:rPr>
          <w:sz w:val="30"/>
          <w:szCs w:val="30"/>
        </w:rPr>
        <w:fldChar w:fldCharType="separate"/>
      </w:r>
      <w:r>
        <w:rPr>
          <w:sz w:val="30"/>
          <w:szCs w:val="30"/>
        </w:rPr>
        <w:t>54</w:t>
      </w:r>
      <w:r>
        <w:rPr>
          <w:sz w:val="30"/>
          <w:szCs w:val="30"/>
        </w:rPr>
        <w:fldChar w:fldCharType="end"/>
      </w:r>
      <w:r>
        <w:rPr>
          <w:rFonts w:hint="eastAsia" w:ascii="微软雅黑" w:hAnsi="微软雅黑" w:eastAsia="微软雅黑" w:cs="微软雅黑"/>
          <w:bCs/>
          <w:color w:val="auto"/>
          <w:sz w:val="30"/>
          <w:szCs w:val="30"/>
          <w:highlight w:val="none"/>
          <w:lang w:eastAsia="zh-CN"/>
        </w:rPr>
        <w:fldChar w:fldCharType="end"/>
      </w:r>
    </w:p>
    <w:p>
      <w:pPr>
        <w:pStyle w:val="10"/>
        <w:tabs>
          <w:tab w:val="right" w:leader="dot" w:pos="8391"/>
        </w:tabs>
        <w:rPr>
          <w:sz w:val="30"/>
          <w:szCs w:val="30"/>
        </w:rPr>
      </w:pPr>
      <w:r>
        <w:rPr>
          <w:rFonts w:hint="eastAsia" w:ascii="微软雅黑" w:hAnsi="微软雅黑" w:eastAsia="微软雅黑" w:cs="微软雅黑"/>
          <w:bCs/>
          <w:color w:val="auto"/>
          <w:sz w:val="30"/>
          <w:szCs w:val="30"/>
          <w:highlight w:val="none"/>
          <w:lang w:eastAsia="zh-CN"/>
        </w:rPr>
        <w:fldChar w:fldCharType="begin"/>
      </w:r>
      <w:r>
        <w:rPr>
          <w:rFonts w:hint="eastAsia" w:ascii="微软雅黑" w:hAnsi="微软雅黑" w:eastAsia="微软雅黑" w:cs="微软雅黑"/>
          <w:bCs/>
          <w:sz w:val="30"/>
          <w:szCs w:val="30"/>
          <w:highlight w:val="none"/>
          <w:lang w:eastAsia="zh-CN"/>
        </w:rPr>
        <w:instrText xml:space="preserve"> HYPERLINK \l _Toc797 </w:instrText>
      </w:r>
      <w:r>
        <w:rPr>
          <w:rFonts w:hint="eastAsia" w:ascii="微软雅黑" w:hAnsi="微软雅黑" w:eastAsia="微软雅黑" w:cs="微软雅黑"/>
          <w:bCs/>
          <w:sz w:val="30"/>
          <w:szCs w:val="30"/>
          <w:highlight w:val="none"/>
          <w:lang w:eastAsia="zh-CN"/>
        </w:rPr>
        <w:fldChar w:fldCharType="separate"/>
      </w:r>
      <w:r>
        <w:rPr>
          <w:rFonts w:hint="eastAsia"/>
          <w:sz w:val="30"/>
          <w:szCs w:val="30"/>
          <w:lang w:val="en-US" w:eastAsia="zh-CN"/>
        </w:rPr>
        <w:t>5.2 学生实习实训</w:t>
      </w:r>
      <w:r>
        <w:rPr>
          <w:sz w:val="30"/>
          <w:szCs w:val="30"/>
        </w:rPr>
        <w:tab/>
      </w:r>
      <w:r>
        <w:rPr>
          <w:sz w:val="30"/>
          <w:szCs w:val="30"/>
        </w:rPr>
        <w:fldChar w:fldCharType="begin"/>
      </w:r>
      <w:r>
        <w:rPr>
          <w:sz w:val="30"/>
          <w:szCs w:val="30"/>
        </w:rPr>
        <w:instrText xml:space="preserve"> PAGEREF _Toc797 \h </w:instrText>
      </w:r>
      <w:r>
        <w:rPr>
          <w:sz w:val="30"/>
          <w:szCs w:val="30"/>
        </w:rPr>
        <w:fldChar w:fldCharType="separate"/>
      </w:r>
      <w:r>
        <w:rPr>
          <w:sz w:val="30"/>
          <w:szCs w:val="30"/>
        </w:rPr>
        <w:t>61</w:t>
      </w:r>
      <w:r>
        <w:rPr>
          <w:sz w:val="30"/>
          <w:szCs w:val="30"/>
        </w:rPr>
        <w:fldChar w:fldCharType="end"/>
      </w:r>
      <w:r>
        <w:rPr>
          <w:rFonts w:hint="eastAsia" w:ascii="微软雅黑" w:hAnsi="微软雅黑" w:eastAsia="微软雅黑" w:cs="微软雅黑"/>
          <w:bCs/>
          <w:color w:val="auto"/>
          <w:sz w:val="30"/>
          <w:szCs w:val="30"/>
          <w:highlight w:val="none"/>
          <w:lang w:eastAsia="zh-CN"/>
        </w:rPr>
        <w:fldChar w:fldCharType="end"/>
      </w:r>
    </w:p>
    <w:p>
      <w:pPr>
        <w:pStyle w:val="10"/>
        <w:tabs>
          <w:tab w:val="right" w:leader="dot" w:pos="8391"/>
        </w:tabs>
        <w:rPr>
          <w:sz w:val="30"/>
          <w:szCs w:val="30"/>
        </w:rPr>
      </w:pPr>
      <w:r>
        <w:rPr>
          <w:rFonts w:hint="eastAsia" w:ascii="微软雅黑" w:hAnsi="微软雅黑" w:eastAsia="微软雅黑" w:cs="微软雅黑"/>
          <w:bCs/>
          <w:color w:val="auto"/>
          <w:sz w:val="30"/>
          <w:szCs w:val="30"/>
          <w:highlight w:val="none"/>
          <w:lang w:eastAsia="zh-CN"/>
        </w:rPr>
        <w:fldChar w:fldCharType="begin"/>
      </w:r>
      <w:r>
        <w:rPr>
          <w:rFonts w:hint="eastAsia" w:ascii="微软雅黑" w:hAnsi="微软雅黑" w:eastAsia="微软雅黑" w:cs="微软雅黑"/>
          <w:bCs/>
          <w:sz w:val="30"/>
          <w:szCs w:val="30"/>
          <w:highlight w:val="none"/>
          <w:lang w:eastAsia="zh-CN"/>
        </w:rPr>
        <w:instrText xml:space="preserve"> HYPERLINK \l _Toc32199 </w:instrText>
      </w:r>
      <w:r>
        <w:rPr>
          <w:rFonts w:hint="eastAsia" w:ascii="微软雅黑" w:hAnsi="微软雅黑" w:eastAsia="微软雅黑" w:cs="微软雅黑"/>
          <w:bCs/>
          <w:sz w:val="30"/>
          <w:szCs w:val="30"/>
          <w:highlight w:val="none"/>
          <w:lang w:eastAsia="zh-CN"/>
        </w:rPr>
        <w:fldChar w:fldCharType="separate"/>
      </w:r>
      <w:r>
        <w:rPr>
          <w:rFonts w:hint="eastAsia"/>
          <w:sz w:val="30"/>
          <w:szCs w:val="30"/>
          <w:lang w:val="en-US" w:eastAsia="zh-CN"/>
        </w:rPr>
        <w:t>5.3 平台建设情况</w:t>
      </w:r>
      <w:r>
        <w:rPr>
          <w:sz w:val="30"/>
          <w:szCs w:val="30"/>
        </w:rPr>
        <w:tab/>
      </w:r>
      <w:r>
        <w:rPr>
          <w:sz w:val="30"/>
          <w:szCs w:val="30"/>
        </w:rPr>
        <w:fldChar w:fldCharType="begin"/>
      </w:r>
      <w:r>
        <w:rPr>
          <w:sz w:val="30"/>
          <w:szCs w:val="30"/>
        </w:rPr>
        <w:instrText xml:space="preserve"> PAGEREF _Toc32199 \h </w:instrText>
      </w:r>
      <w:r>
        <w:rPr>
          <w:sz w:val="30"/>
          <w:szCs w:val="30"/>
        </w:rPr>
        <w:fldChar w:fldCharType="separate"/>
      </w:r>
      <w:r>
        <w:rPr>
          <w:sz w:val="30"/>
          <w:szCs w:val="30"/>
        </w:rPr>
        <w:t>63</w:t>
      </w:r>
      <w:r>
        <w:rPr>
          <w:sz w:val="30"/>
          <w:szCs w:val="30"/>
        </w:rPr>
        <w:fldChar w:fldCharType="end"/>
      </w:r>
      <w:r>
        <w:rPr>
          <w:rFonts w:hint="eastAsia" w:ascii="微软雅黑" w:hAnsi="微软雅黑" w:eastAsia="微软雅黑" w:cs="微软雅黑"/>
          <w:bCs/>
          <w:color w:val="auto"/>
          <w:sz w:val="30"/>
          <w:szCs w:val="30"/>
          <w:highlight w:val="none"/>
          <w:lang w:eastAsia="zh-CN"/>
        </w:rPr>
        <w:fldChar w:fldCharType="end"/>
      </w:r>
    </w:p>
    <w:p>
      <w:pPr>
        <w:pStyle w:val="8"/>
        <w:tabs>
          <w:tab w:val="right" w:leader="dot" w:pos="8391"/>
        </w:tabs>
        <w:rPr>
          <w:sz w:val="30"/>
          <w:szCs w:val="30"/>
        </w:rPr>
      </w:pPr>
      <w:r>
        <w:rPr>
          <w:rFonts w:hint="eastAsia" w:ascii="微软雅黑" w:hAnsi="微软雅黑" w:eastAsia="微软雅黑" w:cs="微软雅黑"/>
          <w:bCs/>
          <w:color w:val="auto"/>
          <w:sz w:val="30"/>
          <w:szCs w:val="30"/>
          <w:highlight w:val="none"/>
          <w:lang w:eastAsia="zh-CN"/>
        </w:rPr>
        <w:fldChar w:fldCharType="begin"/>
      </w:r>
      <w:r>
        <w:rPr>
          <w:rFonts w:hint="eastAsia" w:ascii="微软雅黑" w:hAnsi="微软雅黑" w:eastAsia="微软雅黑" w:cs="微软雅黑"/>
          <w:bCs/>
          <w:sz w:val="30"/>
          <w:szCs w:val="30"/>
          <w:highlight w:val="none"/>
          <w:lang w:eastAsia="zh-CN"/>
        </w:rPr>
        <w:instrText xml:space="preserve"> HYPERLINK \l _Toc12071 </w:instrText>
      </w:r>
      <w:r>
        <w:rPr>
          <w:rFonts w:hint="eastAsia" w:ascii="微软雅黑" w:hAnsi="微软雅黑" w:eastAsia="微软雅黑" w:cs="微软雅黑"/>
          <w:bCs/>
          <w:sz w:val="30"/>
          <w:szCs w:val="30"/>
          <w:highlight w:val="none"/>
          <w:lang w:eastAsia="zh-CN"/>
        </w:rPr>
        <w:fldChar w:fldCharType="separate"/>
      </w:r>
      <w:r>
        <w:rPr>
          <w:rFonts w:hint="eastAsia"/>
          <w:sz w:val="30"/>
          <w:szCs w:val="30"/>
          <w:lang w:val="en-US" w:eastAsia="zh-CN"/>
        </w:rPr>
        <w:t>6 发展保障</w:t>
      </w:r>
      <w:r>
        <w:rPr>
          <w:sz w:val="30"/>
          <w:szCs w:val="30"/>
        </w:rPr>
        <w:tab/>
      </w:r>
      <w:r>
        <w:rPr>
          <w:sz w:val="30"/>
          <w:szCs w:val="30"/>
        </w:rPr>
        <w:fldChar w:fldCharType="begin"/>
      </w:r>
      <w:r>
        <w:rPr>
          <w:sz w:val="30"/>
          <w:szCs w:val="30"/>
        </w:rPr>
        <w:instrText xml:space="preserve"> PAGEREF _Toc12071 \h </w:instrText>
      </w:r>
      <w:r>
        <w:rPr>
          <w:sz w:val="30"/>
          <w:szCs w:val="30"/>
        </w:rPr>
        <w:fldChar w:fldCharType="separate"/>
      </w:r>
      <w:r>
        <w:rPr>
          <w:sz w:val="30"/>
          <w:szCs w:val="30"/>
        </w:rPr>
        <w:t>64</w:t>
      </w:r>
      <w:r>
        <w:rPr>
          <w:sz w:val="30"/>
          <w:szCs w:val="30"/>
        </w:rPr>
        <w:fldChar w:fldCharType="end"/>
      </w:r>
      <w:r>
        <w:rPr>
          <w:rFonts w:hint="eastAsia" w:ascii="微软雅黑" w:hAnsi="微软雅黑" w:eastAsia="微软雅黑" w:cs="微软雅黑"/>
          <w:bCs/>
          <w:color w:val="auto"/>
          <w:sz w:val="30"/>
          <w:szCs w:val="30"/>
          <w:highlight w:val="none"/>
          <w:lang w:eastAsia="zh-CN"/>
        </w:rPr>
        <w:fldChar w:fldCharType="end"/>
      </w:r>
    </w:p>
    <w:p>
      <w:pPr>
        <w:pStyle w:val="10"/>
        <w:tabs>
          <w:tab w:val="right" w:leader="dot" w:pos="8391"/>
        </w:tabs>
        <w:rPr>
          <w:sz w:val="30"/>
          <w:szCs w:val="30"/>
        </w:rPr>
      </w:pPr>
      <w:r>
        <w:rPr>
          <w:rFonts w:hint="eastAsia" w:ascii="微软雅黑" w:hAnsi="微软雅黑" w:eastAsia="微软雅黑" w:cs="微软雅黑"/>
          <w:bCs/>
          <w:color w:val="auto"/>
          <w:sz w:val="30"/>
          <w:szCs w:val="30"/>
          <w:highlight w:val="none"/>
          <w:lang w:eastAsia="zh-CN"/>
        </w:rPr>
        <w:fldChar w:fldCharType="begin"/>
      </w:r>
      <w:r>
        <w:rPr>
          <w:rFonts w:hint="eastAsia" w:ascii="微软雅黑" w:hAnsi="微软雅黑" w:eastAsia="微软雅黑" w:cs="微软雅黑"/>
          <w:bCs/>
          <w:sz w:val="30"/>
          <w:szCs w:val="30"/>
          <w:highlight w:val="none"/>
          <w:lang w:eastAsia="zh-CN"/>
        </w:rPr>
        <w:instrText xml:space="preserve"> HYPERLINK \l _Toc26075 </w:instrText>
      </w:r>
      <w:r>
        <w:rPr>
          <w:rFonts w:hint="eastAsia" w:ascii="微软雅黑" w:hAnsi="微软雅黑" w:eastAsia="微软雅黑" w:cs="微软雅黑"/>
          <w:bCs/>
          <w:sz w:val="30"/>
          <w:szCs w:val="30"/>
          <w:highlight w:val="none"/>
          <w:lang w:eastAsia="zh-CN"/>
        </w:rPr>
        <w:fldChar w:fldCharType="separate"/>
      </w:r>
      <w:r>
        <w:rPr>
          <w:rFonts w:hint="eastAsia"/>
          <w:sz w:val="30"/>
          <w:szCs w:val="30"/>
          <w:lang w:val="en-US" w:eastAsia="zh-CN"/>
        </w:rPr>
        <w:t>6.1 政策落实</w:t>
      </w:r>
      <w:r>
        <w:rPr>
          <w:sz w:val="30"/>
          <w:szCs w:val="30"/>
        </w:rPr>
        <w:tab/>
      </w:r>
      <w:r>
        <w:rPr>
          <w:sz w:val="30"/>
          <w:szCs w:val="30"/>
        </w:rPr>
        <w:fldChar w:fldCharType="begin"/>
      </w:r>
      <w:r>
        <w:rPr>
          <w:sz w:val="30"/>
          <w:szCs w:val="30"/>
        </w:rPr>
        <w:instrText xml:space="preserve"> PAGEREF _Toc26075 \h </w:instrText>
      </w:r>
      <w:r>
        <w:rPr>
          <w:sz w:val="30"/>
          <w:szCs w:val="30"/>
        </w:rPr>
        <w:fldChar w:fldCharType="separate"/>
      </w:r>
      <w:r>
        <w:rPr>
          <w:sz w:val="30"/>
          <w:szCs w:val="30"/>
        </w:rPr>
        <w:t>64</w:t>
      </w:r>
      <w:r>
        <w:rPr>
          <w:sz w:val="30"/>
          <w:szCs w:val="30"/>
        </w:rPr>
        <w:fldChar w:fldCharType="end"/>
      </w:r>
      <w:r>
        <w:rPr>
          <w:rFonts w:hint="eastAsia" w:ascii="微软雅黑" w:hAnsi="微软雅黑" w:eastAsia="微软雅黑" w:cs="微软雅黑"/>
          <w:bCs/>
          <w:color w:val="auto"/>
          <w:sz w:val="30"/>
          <w:szCs w:val="30"/>
          <w:highlight w:val="none"/>
          <w:lang w:eastAsia="zh-CN"/>
        </w:rPr>
        <w:fldChar w:fldCharType="end"/>
      </w:r>
    </w:p>
    <w:p>
      <w:pPr>
        <w:pStyle w:val="10"/>
        <w:tabs>
          <w:tab w:val="right" w:leader="dot" w:pos="8391"/>
        </w:tabs>
        <w:rPr>
          <w:sz w:val="30"/>
          <w:szCs w:val="30"/>
        </w:rPr>
      </w:pPr>
      <w:r>
        <w:rPr>
          <w:rFonts w:hint="eastAsia" w:ascii="微软雅黑" w:hAnsi="微软雅黑" w:eastAsia="微软雅黑" w:cs="微软雅黑"/>
          <w:bCs/>
          <w:color w:val="auto"/>
          <w:sz w:val="30"/>
          <w:szCs w:val="30"/>
          <w:highlight w:val="none"/>
          <w:lang w:eastAsia="zh-CN"/>
        </w:rPr>
        <w:fldChar w:fldCharType="begin"/>
      </w:r>
      <w:r>
        <w:rPr>
          <w:rFonts w:hint="eastAsia" w:ascii="微软雅黑" w:hAnsi="微软雅黑" w:eastAsia="微软雅黑" w:cs="微软雅黑"/>
          <w:bCs/>
          <w:sz w:val="30"/>
          <w:szCs w:val="30"/>
          <w:highlight w:val="none"/>
          <w:lang w:eastAsia="zh-CN"/>
        </w:rPr>
        <w:instrText xml:space="preserve"> HYPERLINK \l _Toc5238 </w:instrText>
      </w:r>
      <w:r>
        <w:rPr>
          <w:rFonts w:hint="eastAsia" w:ascii="微软雅黑" w:hAnsi="微软雅黑" w:eastAsia="微软雅黑" w:cs="微软雅黑"/>
          <w:bCs/>
          <w:sz w:val="30"/>
          <w:szCs w:val="30"/>
          <w:highlight w:val="none"/>
          <w:lang w:eastAsia="zh-CN"/>
        </w:rPr>
        <w:fldChar w:fldCharType="separate"/>
      </w:r>
      <w:r>
        <w:rPr>
          <w:rFonts w:hint="eastAsia"/>
          <w:sz w:val="30"/>
          <w:szCs w:val="30"/>
          <w:lang w:val="en-US" w:eastAsia="zh-CN"/>
        </w:rPr>
        <w:t>6.2 学校治理</w:t>
      </w:r>
      <w:r>
        <w:rPr>
          <w:sz w:val="30"/>
          <w:szCs w:val="30"/>
        </w:rPr>
        <w:tab/>
      </w:r>
      <w:r>
        <w:rPr>
          <w:sz w:val="30"/>
          <w:szCs w:val="30"/>
        </w:rPr>
        <w:fldChar w:fldCharType="begin"/>
      </w:r>
      <w:r>
        <w:rPr>
          <w:sz w:val="30"/>
          <w:szCs w:val="30"/>
        </w:rPr>
        <w:instrText xml:space="preserve"> PAGEREF _Toc5238 \h </w:instrText>
      </w:r>
      <w:r>
        <w:rPr>
          <w:sz w:val="30"/>
          <w:szCs w:val="30"/>
        </w:rPr>
        <w:fldChar w:fldCharType="separate"/>
      </w:r>
      <w:r>
        <w:rPr>
          <w:sz w:val="30"/>
          <w:szCs w:val="30"/>
        </w:rPr>
        <w:t>64</w:t>
      </w:r>
      <w:r>
        <w:rPr>
          <w:sz w:val="30"/>
          <w:szCs w:val="30"/>
        </w:rPr>
        <w:fldChar w:fldCharType="end"/>
      </w:r>
      <w:r>
        <w:rPr>
          <w:rFonts w:hint="eastAsia" w:ascii="微软雅黑" w:hAnsi="微软雅黑" w:eastAsia="微软雅黑" w:cs="微软雅黑"/>
          <w:bCs/>
          <w:color w:val="auto"/>
          <w:sz w:val="30"/>
          <w:szCs w:val="30"/>
          <w:highlight w:val="none"/>
          <w:lang w:eastAsia="zh-CN"/>
        </w:rPr>
        <w:fldChar w:fldCharType="end"/>
      </w:r>
    </w:p>
    <w:p>
      <w:pPr>
        <w:pStyle w:val="5"/>
        <w:tabs>
          <w:tab w:val="right" w:leader="dot" w:pos="8391"/>
        </w:tabs>
        <w:rPr>
          <w:sz w:val="30"/>
          <w:szCs w:val="30"/>
        </w:rPr>
      </w:pPr>
      <w:r>
        <w:rPr>
          <w:rFonts w:hint="eastAsia" w:ascii="微软雅黑" w:hAnsi="微软雅黑" w:eastAsia="微软雅黑" w:cs="微软雅黑"/>
          <w:bCs/>
          <w:color w:val="auto"/>
          <w:sz w:val="30"/>
          <w:szCs w:val="30"/>
          <w:highlight w:val="none"/>
          <w:lang w:eastAsia="zh-CN"/>
        </w:rPr>
        <w:fldChar w:fldCharType="begin"/>
      </w:r>
      <w:r>
        <w:rPr>
          <w:rFonts w:hint="eastAsia" w:ascii="微软雅黑" w:hAnsi="微软雅黑" w:eastAsia="微软雅黑" w:cs="微软雅黑"/>
          <w:bCs/>
          <w:sz w:val="30"/>
          <w:szCs w:val="30"/>
          <w:highlight w:val="none"/>
          <w:lang w:eastAsia="zh-CN"/>
        </w:rPr>
        <w:instrText xml:space="preserve"> HYPERLINK \l _Toc14066 </w:instrText>
      </w:r>
      <w:r>
        <w:rPr>
          <w:rFonts w:hint="eastAsia" w:ascii="微软雅黑" w:hAnsi="微软雅黑" w:eastAsia="微软雅黑" w:cs="微软雅黑"/>
          <w:bCs/>
          <w:sz w:val="30"/>
          <w:szCs w:val="30"/>
          <w:highlight w:val="none"/>
          <w:lang w:eastAsia="zh-CN"/>
        </w:rPr>
        <w:fldChar w:fldCharType="separate"/>
      </w:r>
      <w:r>
        <w:rPr>
          <w:rFonts w:hint="eastAsia"/>
          <w:sz w:val="30"/>
          <w:szCs w:val="30"/>
          <w:lang w:val="en-US" w:eastAsia="zh-CN"/>
        </w:rPr>
        <w:t>6.2.1 服务全面</w:t>
      </w:r>
      <w:r>
        <w:rPr>
          <w:sz w:val="30"/>
          <w:szCs w:val="30"/>
        </w:rPr>
        <w:tab/>
      </w:r>
      <w:r>
        <w:rPr>
          <w:sz w:val="30"/>
          <w:szCs w:val="30"/>
        </w:rPr>
        <w:fldChar w:fldCharType="begin"/>
      </w:r>
      <w:r>
        <w:rPr>
          <w:sz w:val="30"/>
          <w:szCs w:val="30"/>
        </w:rPr>
        <w:instrText xml:space="preserve"> PAGEREF _Toc14066 \h </w:instrText>
      </w:r>
      <w:r>
        <w:rPr>
          <w:sz w:val="30"/>
          <w:szCs w:val="30"/>
        </w:rPr>
        <w:fldChar w:fldCharType="separate"/>
      </w:r>
      <w:r>
        <w:rPr>
          <w:sz w:val="30"/>
          <w:szCs w:val="30"/>
        </w:rPr>
        <w:t>64</w:t>
      </w:r>
      <w:r>
        <w:rPr>
          <w:sz w:val="30"/>
          <w:szCs w:val="30"/>
        </w:rPr>
        <w:fldChar w:fldCharType="end"/>
      </w:r>
      <w:r>
        <w:rPr>
          <w:rFonts w:hint="eastAsia" w:ascii="微软雅黑" w:hAnsi="微软雅黑" w:eastAsia="微软雅黑" w:cs="微软雅黑"/>
          <w:bCs/>
          <w:color w:val="auto"/>
          <w:sz w:val="30"/>
          <w:szCs w:val="30"/>
          <w:highlight w:val="none"/>
          <w:lang w:eastAsia="zh-CN"/>
        </w:rPr>
        <w:fldChar w:fldCharType="end"/>
      </w:r>
    </w:p>
    <w:p>
      <w:pPr>
        <w:pStyle w:val="5"/>
        <w:tabs>
          <w:tab w:val="right" w:leader="dot" w:pos="8391"/>
        </w:tabs>
        <w:rPr>
          <w:sz w:val="30"/>
          <w:szCs w:val="30"/>
        </w:rPr>
      </w:pPr>
      <w:r>
        <w:rPr>
          <w:rFonts w:hint="eastAsia" w:ascii="微软雅黑" w:hAnsi="微软雅黑" w:eastAsia="微软雅黑" w:cs="微软雅黑"/>
          <w:bCs/>
          <w:color w:val="auto"/>
          <w:sz w:val="30"/>
          <w:szCs w:val="30"/>
          <w:highlight w:val="none"/>
          <w:lang w:eastAsia="zh-CN"/>
        </w:rPr>
        <w:fldChar w:fldCharType="begin"/>
      </w:r>
      <w:r>
        <w:rPr>
          <w:rFonts w:hint="eastAsia" w:ascii="微软雅黑" w:hAnsi="微软雅黑" w:eastAsia="微软雅黑" w:cs="微软雅黑"/>
          <w:bCs/>
          <w:sz w:val="30"/>
          <w:szCs w:val="30"/>
          <w:highlight w:val="none"/>
          <w:lang w:eastAsia="zh-CN"/>
        </w:rPr>
        <w:instrText xml:space="preserve"> HYPERLINK \l _Toc4427 </w:instrText>
      </w:r>
      <w:r>
        <w:rPr>
          <w:rFonts w:hint="eastAsia" w:ascii="微软雅黑" w:hAnsi="微软雅黑" w:eastAsia="微软雅黑" w:cs="微软雅黑"/>
          <w:bCs/>
          <w:sz w:val="30"/>
          <w:szCs w:val="30"/>
          <w:highlight w:val="none"/>
          <w:lang w:eastAsia="zh-CN"/>
        </w:rPr>
        <w:fldChar w:fldCharType="separate"/>
      </w:r>
      <w:r>
        <w:rPr>
          <w:rFonts w:hint="eastAsia"/>
          <w:sz w:val="30"/>
          <w:szCs w:val="30"/>
          <w:lang w:val="en-US" w:eastAsia="zh-CN"/>
        </w:rPr>
        <w:t xml:space="preserve">6.2.2 </w:t>
      </w:r>
      <w:r>
        <w:rPr>
          <w:rFonts w:hint="eastAsia"/>
          <w:sz w:val="30"/>
          <w:szCs w:val="30"/>
          <w:lang w:eastAsia="zh-CN"/>
        </w:rPr>
        <w:t>管理手段</w:t>
      </w:r>
      <w:r>
        <w:rPr>
          <w:sz w:val="30"/>
          <w:szCs w:val="30"/>
        </w:rPr>
        <w:tab/>
      </w:r>
      <w:r>
        <w:rPr>
          <w:sz w:val="30"/>
          <w:szCs w:val="30"/>
        </w:rPr>
        <w:fldChar w:fldCharType="begin"/>
      </w:r>
      <w:r>
        <w:rPr>
          <w:sz w:val="30"/>
          <w:szCs w:val="30"/>
        </w:rPr>
        <w:instrText xml:space="preserve"> PAGEREF _Toc4427 \h </w:instrText>
      </w:r>
      <w:r>
        <w:rPr>
          <w:sz w:val="30"/>
          <w:szCs w:val="30"/>
        </w:rPr>
        <w:fldChar w:fldCharType="separate"/>
      </w:r>
      <w:r>
        <w:rPr>
          <w:sz w:val="30"/>
          <w:szCs w:val="30"/>
        </w:rPr>
        <w:t>66</w:t>
      </w:r>
      <w:r>
        <w:rPr>
          <w:sz w:val="30"/>
          <w:szCs w:val="30"/>
        </w:rPr>
        <w:fldChar w:fldCharType="end"/>
      </w:r>
      <w:r>
        <w:rPr>
          <w:rFonts w:hint="eastAsia" w:ascii="微软雅黑" w:hAnsi="微软雅黑" w:eastAsia="微软雅黑" w:cs="微软雅黑"/>
          <w:bCs/>
          <w:color w:val="auto"/>
          <w:sz w:val="30"/>
          <w:szCs w:val="30"/>
          <w:highlight w:val="none"/>
          <w:lang w:eastAsia="zh-CN"/>
        </w:rPr>
        <w:fldChar w:fldCharType="end"/>
      </w:r>
    </w:p>
    <w:p>
      <w:pPr>
        <w:pStyle w:val="5"/>
        <w:tabs>
          <w:tab w:val="right" w:leader="dot" w:pos="8391"/>
        </w:tabs>
        <w:rPr>
          <w:sz w:val="30"/>
          <w:szCs w:val="30"/>
        </w:rPr>
      </w:pPr>
      <w:r>
        <w:rPr>
          <w:rFonts w:hint="eastAsia" w:ascii="微软雅黑" w:hAnsi="微软雅黑" w:eastAsia="微软雅黑" w:cs="微软雅黑"/>
          <w:bCs/>
          <w:color w:val="auto"/>
          <w:sz w:val="30"/>
          <w:szCs w:val="30"/>
          <w:highlight w:val="none"/>
          <w:lang w:eastAsia="zh-CN"/>
        </w:rPr>
        <w:fldChar w:fldCharType="begin"/>
      </w:r>
      <w:r>
        <w:rPr>
          <w:rFonts w:hint="eastAsia" w:ascii="微软雅黑" w:hAnsi="微软雅黑" w:eastAsia="微软雅黑" w:cs="微软雅黑"/>
          <w:bCs/>
          <w:sz w:val="30"/>
          <w:szCs w:val="30"/>
          <w:highlight w:val="none"/>
          <w:lang w:eastAsia="zh-CN"/>
        </w:rPr>
        <w:instrText xml:space="preserve"> HYPERLINK \l _Toc5831 </w:instrText>
      </w:r>
      <w:r>
        <w:rPr>
          <w:rFonts w:hint="eastAsia" w:ascii="微软雅黑" w:hAnsi="微软雅黑" w:eastAsia="微软雅黑" w:cs="微软雅黑"/>
          <w:bCs/>
          <w:sz w:val="30"/>
          <w:szCs w:val="30"/>
          <w:highlight w:val="none"/>
          <w:lang w:eastAsia="zh-CN"/>
        </w:rPr>
        <w:fldChar w:fldCharType="separate"/>
      </w:r>
      <w:r>
        <w:rPr>
          <w:rFonts w:hint="eastAsia"/>
          <w:sz w:val="30"/>
          <w:szCs w:val="30"/>
          <w:lang w:val="en-US" w:eastAsia="zh-CN"/>
        </w:rPr>
        <w:t xml:space="preserve">6.2.3 </w:t>
      </w:r>
      <w:r>
        <w:rPr>
          <w:rFonts w:hint="eastAsia"/>
          <w:sz w:val="30"/>
          <w:szCs w:val="30"/>
          <w:lang w:eastAsia="zh-CN"/>
        </w:rPr>
        <w:t>干部队伍</w:t>
      </w:r>
      <w:r>
        <w:rPr>
          <w:sz w:val="30"/>
          <w:szCs w:val="30"/>
        </w:rPr>
        <w:tab/>
      </w:r>
      <w:r>
        <w:rPr>
          <w:sz w:val="30"/>
          <w:szCs w:val="30"/>
        </w:rPr>
        <w:fldChar w:fldCharType="begin"/>
      </w:r>
      <w:r>
        <w:rPr>
          <w:sz w:val="30"/>
          <w:szCs w:val="30"/>
        </w:rPr>
        <w:instrText xml:space="preserve"> PAGEREF _Toc5831 \h </w:instrText>
      </w:r>
      <w:r>
        <w:rPr>
          <w:sz w:val="30"/>
          <w:szCs w:val="30"/>
        </w:rPr>
        <w:fldChar w:fldCharType="separate"/>
      </w:r>
      <w:r>
        <w:rPr>
          <w:sz w:val="30"/>
          <w:szCs w:val="30"/>
        </w:rPr>
        <w:t>68</w:t>
      </w:r>
      <w:r>
        <w:rPr>
          <w:sz w:val="30"/>
          <w:szCs w:val="30"/>
        </w:rPr>
        <w:fldChar w:fldCharType="end"/>
      </w:r>
      <w:r>
        <w:rPr>
          <w:rFonts w:hint="eastAsia" w:ascii="微软雅黑" w:hAnsi="微软雅黑" w:eastAsia="微软雅黑" w:cs="微软雅黑"/>
          <w:bCs/>
          <w:color w:val="auto"/>
          <w:sz w:val="30"/>
          <w:szCs w:val="30"/>
          <w:highlight w:val="none"/>
          <w:lang w:eastAsia="zh-CN"/>
        </w:rPr>
        <w:fldChar w:fldCharType="end"/>
      </w:r>
    </w:p>
    <w:p>
      <w:pPr>
        <w:pStyle w:val="10"/>
        <w:tabs>
          <w:tab w:val="right" w:leader="dot" w:pos="8391"/>
        </w:tabs>
        <w:rPr>
          <w:sz w:val="30"/>
          <w:szCs w:val="30"/>
        </w:rPr>
      </w:pPr>
      <w:r>
        <w:rPr>
          <w:rFonts w:hint="eastAsia" w:ascii="微软雅黑" w:hAnsi="微软雅黑" w:eastAsia="微软雅黑" w:cs="微软雅黑"/>
          <w:bCs/>
          <w:color w:val="auto"/>
          <w:sz w:val="30"/>
          <w:szCs w:val="30"/>
          <w:highlight w:val="none"/>
          <w:lang w:eastAsia="zh-CN"/>
        </w:rPr>
        <w:fldChar w:fldCharType="begin"/>
      </w:r>
      <w:r>
        <w:rPr>
          <w:rFonts w:hint="eastAsia" w:ascii="微软雅黑" w:hAnsi="微软雅黑" w:eastAsia="微软雅黑" w:cs="微软雅黑"/>
          <w:bCs/>
          <w:sz w:val="30"/>
          <w:szCs w:val="30"/>
          <w:highlight w:val="none"/>
          <w:lang w:eastAsia="zh-CN"/>
        </w:rPr>
        <w:instrText xml:space="preserve"> HYPERLINK \l _Toc31471 </w:instrText>
      </w:r>
      <w:r>
        <w:rPr>
          <w:rFonts w:hint="eastAsia" w:ascii="微软雅黑" w:hAnsi="微软雅黑" w:eastAsia="微软雅黑" w:cs="微软雅黑"/>
          <w:bCs/>
          <w:sz w:val="30"/>
          <w:szCs w:val="30"/>
          <w:highlight w:val="none"/>
          <w:lang w:eastAsia="zh-CN"/>
        </w:rPr>
        <w:fldChar w:fldCharType="separate"/>
      </w:r>
      <w:r>
        <w:rPr>
          <w:rFonts w:hint="eastAsia"/>
          <w:sz w:val="30"/>
          <w:szCs w:val="30"/>
          <w:lang w:val="en-US" w:eastAsia="zh-CN"/>
        </w:rPr>
        <w:t>6.3 质量保证体系建设</w:t>
      </w:r>
      <w:r>
        <w:rPr>
          <w:sz w:val="30"/>
          <w:szCs w:val="30"/>
        </w:rPr>
        <w:tab/>
      </w:r>
      <w:r>
        <w:rPr>
          <w:sz w:val="30"/>
          <w:szCs w:val="30"/>
        </w:rPr>
        <w:fldChar w:fldCharType="begin"/>
      </w:r>
      <w:r>
        <w:rPr>
          <w:sz w:val="30"/>
          <w:szCs w:val="30"/>
        </w:rPr>
        <w:instrText xml:space="preserve"> PAGEREF _Toc31471 \h </w:instrText>
      </w:r>
      <w:r>
        <w:rPr>
          <w:sz w:val="30"/>
          <w:szCs w:val="30"/>
        </w:rPr>
        <w:fldChar w:fldCharType="separate"/>
      </w:r>
      <w:r>
        <w:rPr>
          <w:sz w:val="30"/>
          <w:szCs w:val="30"/>
        </w:rPr>
        <w:t>68</w:t>
      </w:r>
      <w:r>
        <w:rPr>
          <w:sz w:val="30"/>
          <w:szCs w:val="30"/>
        </w:rPr>
        <w:fldChar w:fldCharType="end"/>
      </w:r>
      <w:r>
        <w:rPr>
          <w:rFonts w:hint="eastAsia" w:ascii="微软雅黑" w:hAnsi="微软雅黑" w:eastAsia="微软雅黑" w:cs="微软雅黑"/>
          <w:bCs/>
          <w:color w:val="auto"/>
          <w:sz w:val="30"/>
          <w:szCs w:val="30"/>
          <w:highlight w:val="none"/>
          <w:lang w:eastAsia="zh-CN"/>
        </w:rPr>
        <w:fldChar w:fldCharType="end"/>
      </w:r>
    </w:p>
    <w:p>
      <w:pPr>
        <w:pStyle w:val="10"/>
        <w:tabs>
          <w:tab w:val="right" w:leader="dot" w:pos="8391"/>
        </w:tabs>
        <w:rPr>
          <w:sz w:val="30"/>
          <w:szCs w:val="30"/>
        </w:rPr>
      </w:pPr>
      <w:r>
        <w:rPr>
          <w:rFonts w:hint="eastAsia" w:ascii="微软雅黑" w:hAnsi="微软雅黑" w:eastAsia="微软雅黑" w:cs="微软雅黑"/>
          <w:bCs/>
          <w:color w:val="auto"/>
          <w:sz w:val="30"/>
          <w:szCs w:val="30"/>
          <w:highlight w:val="none"/>
          <w:lang w:eastAsia="zh-CN"/>
        </w:rPr>
        <w:fldChar w:fldCharType="begin"/>
      </w:r>
      <w:r>
        <w:rPr>
          <w:rFonts w:hint="eastAsia" w:ascii="微软雅黑" w:hAnsi="微软雅黑" w:eastAsia="微软雅黑" w:cs="微软雅黑"/>
          <w:bCs/>
          <w:sz w:val="30"/>
          <w:szCs w:val="30"/>
          <w:highlight w:val="none"/>
          <w:lang w:eastAsia="zh-CN"/>
        </w:rPr>
        <w:instrText xml:space="preserve"> HYPERLINK \l _Toc6676 </w:instrText>
      </w:r>
      <w:r>
        <w:rPr>
          <w:rFonts w:hint="eastAsia" w:ascii="微软雅黑" w:hAnsi="微软雅黑" w:eastAsia="微软雅黑" w:cs="微软雅黑"/>
          <w:bCs/>
          <w:sz w:val="30"/>
          <w:szCs w:val="30"/>
          <w:highlight w:val="none"/>
          <w:lang w:eastAsia="zh-CN"/>
        </w:rPr>
        <w:fldChar w:fldCharType="separate"/>
      </w:r>
      <w:r>
        <w:rPr>
          <w:rFonts w:hint="eastAsia"/>
          <w:sz w:val="30"/>
          <w:szCs w:val="30"/>
          <w:lang w:val="en-US" w:eastAsia="zh-CN"/>
        </w:rPr>
        <w:t>6.4 经费投入</w:t>
      </w:r>
      <w:r>
        <w:rPr>
          <w:sz w:val="30"/>
          <w:szCs w:val="30"/>
        </w:rPr>
        <w:tab/>
      </w:r>
      <w:r>
        <w:rPr>
          <w:sz w:val="30"/>
          <w:szCs w:val="30"/>
        </w:rPr>
        <w:fldChar w:fldCharType="begin"/>
      </w:r>
      <w:r>
        <w:rPr>
          <w:sz w:val="30"/>
          <w:szCs w:val="30"/>
        </w:rPr>
        <w:instrText xml:space="preserve"> PAGEREF _Toc6676 \h </w:instrText>
      </w:r>
      <w:r>
        <w:rPr>
          <w:sz w:val="30"/>
          <w:szCs w:val="30"/>
        </w:rPr>
        <w:fldChar w:fldCharType="separate"/>
      </w:r>
      <w:r>
        <w:rPr>
          <w:sz w:val="30"/>
          <w:szCs w:val="30"/>
        </w:rPr>
        <w:t>69</w:t>
      </w:r>
      <w:r>
        <w:rPr>
          <w:sz w:val="30"/>
          <w:szCs w:val="30"/>
        </w:rPr>
        <w:fldChar w:fldCharType="end"/>
      </w:r>
      <w:r>
        <w:rPr>
          <w:rFonts w:hint="eastAsia" w:ascii="微软雅黑" w:hAnsi="微软雅黑" w:eastAsia="微软雅黑" w:cs="微软雅黑"/>
          <w:bCs/>
          <w:color w:val="auto"/>
          <w:sz w:val="30"/>
          <w:szCs w:val="30"/>
          <w:highlight w:val="none"/>
          <w:lang w:eastAsia="zh-CN"/>
        </w:rPr>
        <w:fldChar w:fldCharType="end"/>
      </w:r>
    </w:p>
    <w:p>
      <w:pPr>
        <w:pStyle w:val="8"/>
        <w:tabs>
          <w:tab w:val="right" w:leader="dot" w:pos="8391"/>
        </w:tabs>
        <w:rPr>
          <w:sz w:val="30"/>
          <w:szCs w:val="30"/>
        </w:rPr>
      </w:pPr>
      <w:r>
        <w:rPr>
          <w:rFonts w:hint="eastAsia" w:ascii="微软雅黑" w:hAnsi="微软雅黑" w:eastAsia="微软雅黑" w:cs="微软雅黑"/>
          <w:bCs/>
          <w:color w:val="auto"/>
          <w:sz w:val="30"/>
          <w:szCs w:val="30"/>
          <w:highlight w:val="none"/>
          <w:lang w:eastAsia="zh-CN"/>
        </w:rPr>
        <w:fldChar w:fldCharType="begin"/>
      </w:r>
      <w:r>
        <w:rPr>
          <w:rFonts w:hint="eastAsia" w:ascii="微软雅黑" w:hAnsi="微软雅黑" w:eastAsia="微软雅黑" w:cs="微软雅黑"/>
          <w:bCs/>
          <w:sz w:val="30"/>
          <w:szCs w:val="30"/>
          <w:highlight w:val="none"/>
          <w:lang w:eastAsia="zh-CN"/>
        </w:rPr>
        <w:instrText xml:space="preserve"> HYPERLINK \l _Toc7549 </w:instrText>
      </w:r>
      <w:r>
        <w:rPr>
          <w:rFonts w:hint="eastAsia" w:ascii="微软雅黑" w:hAnsi="微软雅黑" w:eastAsia="微软雅黑" w:cs="微软雅黑"/>
          <w:bCs/>
          <w:sz w:val="30"/>
          <w:szCs w:val="30"/>
          <w:highlight w:val="none"/>
          <w:lang w:eastAsia="zh-CN"/>
        </w:rPr>
        <w:fldChar w:fldCharType="separate"/>
      </w:r>
      <w:r>
        <w:rPr>
          <w:rFonts w:hint="eastAsia"/>
          <w:sz w:val="30"/>
          <w:szCs w:val="30"/>
          <w:lang w:val="en-US" w:eastAsia="zh-CN"/>
        </w:rPr>
        <w:t>7 挑战与展望</w:t>
      </w:r>
      <w:r>
        <w:rPr>
          <w:sz w:val="30"/>
          <w:szCs w:val="30"/>
        </w:rPr>
        <w:tab/>
      </w:r>
      <w:r>
        <w:rPr>
          <w:sz w:val="30"/>
          <w:szCs w:val="30"/>
        </w:rPr>
        <w:fldChar w:fldCharType="begin"/>
      </w:r>
      <w:r>
        <w:rPr>
          <w:sz w:val="30"/>
          <w:szCs w:val="30"/>
        </w:rPr>
        <w:instrText xml:space="preserve"> PAGEREF _Toc7549 \h </w:instrText>
      </w:r>
      <w:r>
        <w:rPr>
          <w:sz w:val="30"/>
          <w:szCs w:val="30"/>
        </w:rPr>
        <w:fldChar w:fldCharType="separate"/>
      </w:r>
      <w:r>
        <w:rPr>
          <w:sz w:val="30"/>
          <w:szCs w:val="30"/>
        </w:rPr>
        <w:t>70</w:t>
      </w:r>
      <w:r>
        <w:rPr>
          <w:sz w:val="30"/>
          <w:szCs w:val="30"/>
        </w:rPr>
        <w:fldChar w:fldCharType="end"/>
      </w:r>
      <w:r>
        <w:rPr>
          <w:rFonts w:hint="eastAsia" w:ascii="微软雅黑" w:hAnsi="微软雅黑" w:eastAsia="微软雅黑" w:cs="微软雅黑"/>
          <w:bCs/>
          <w:color w:val="auto"/>
          <w:sz w:val="30"/>
          <w:szCs w:val="30"/>
          <w:highlight w:val="none"/>
          <w:lang w:eastAsia="zh-CN"/>
        </w:rPr>
        <w:fldChar w:fldCharType="end"/>
      </w:r>
    </w:p>
    <w:p>
      <w:pPr>
        <w:pStyle w:val="10"/>
        <w:tabs>
          <w:tab w:val="right" w:leader="dot" w:pos="8391"/>
        </w:tabs>
        <w:rPr>
          <w:sz w:val="30"/>
          <w:szCs w:val="30"/>
        </w:rPr>
      </w:pPr>
      <w:r>
        <w:rPr>
          <w:rFonts w:hint="eastAsia" w:ascii="微软雅黑" w:hAnsi="微软雅黑" w:eastAsia="微软雅黑" w:cs="微软雅黑"/>
          <w:bCs/>
          <w:color w:val="auto"/>
          <w:sz w:val="30"/>
          <w:szCs w:val="30"/>
          <w:highlight w:val="none"/>
          <w:lang w:eastAsia="zh-CN"/>
        </w:rPr>
        <w:fldChar w:fldCharType="begin"/>
      </w:r>
      <w:r>
        <w:rPr>
          <w:rFonts w:hint="eastAsia" w:ascii="微软雅黑" w:hAnsi="微软雅黑" w:eastAsia="微软雅黑" w:cs="微软雅黑"/>
          <w:bCs/>
          <w:sz w:val="30"/>
          <w:szCs w:val="30"/>
          <w:highlight w:val="none"/>
          <w:lang w:eastAsia="zh-CN"/>
        </w:rPr>
        <w:instrText xml:space="preserve"> HYPERLINK \l _Toc26023 </w:instrText>
      </w:r>
      <w:r>
        <w:rPr>
          <w:rFonts w:hint="eastAsia" w:ascii="微软雅黑" w:hAnsi="微软雅黑" w:eastAsia="微软雅黑" w:cs="微软雅黑"/>
          <w:bCs/>
          <w:sz w:val="30"/>
          <w:szCs w:val="30"/>
          <w:highlight w:val="none"/>
          <w:lang w:eastAsia="zh-CN"/>
        </w:rPr>
        <w:fldChar w:fldCharType="separate"/>
      </w:r>
      <w:r>
        <w:rPr>
          <w:rFonts w:hint="eastAsia"/>
          <w:sz w:val="30"/>
          <w:szCs w:val="30"/>
          <w:lang w:val="en-US" w:eastAsia="zh-CN"/>
        </w:rPr>
        <w:t>7.1 面临挑战</w:t>
      </w:r>
      <w:r>
        <w:rPr>
          <w:sz w:val="30"/>
          <w:szCs w:val="30"/>
        </w:rPr>
        <w:tab/>
      </w:r>
      <w:r>
        <w:rPr>
          <w:sz w:val="30"/>
          <w:szCs w:val="30"/>
        </w:rPr>
        <w:fldChar w:fldCharType="begin"/>
      </w:r>
      <w:r>
        <w:rPr>
          <w:sz w:val="30"/>
          <w:szCs w:val="30"/>
        </w:rPr>
        <w:instrText xml:space="preserve"> PAGEREF _Toc26023 \h </w:instrText>
      </w:r>
      <w:r>
        <w:rPr>
          <w:sz w:val="30"/>
          <w:szCs w:val="30"/>
        </w:rPr>
        <w:fldChar w:fldCharType="separate"/>
      </w:r>
      <w:r>
        <w:rPr>
          <w:sz w:val="30"/>
          <w:szCs w:val="30"/>
        </w:rPr>
        <w:t>70</w:t>
      </w:r>
      <w:r>
        <w:rPr>
          <w:sz w:val="30"/>
          <w:szCs w:val="30"/>
        </w:rPr>
        <w:fldChar w:fldCharType="end"/>
      </w:r>
      <w:r>
        <w:rPr>
          <w:rFonts w:hint="eastAsia" w:ascii="微软雅黑" w:hAnsi="微软雅黑" w:eastAsia="微软雅黑" w:cs="微软雅黑"/>
          <w:bCs/>
          <w:color w:val="auto"/>
          <w:sz w:val="30"/>
          <w:szCs w:val="30"/>
          <w:highlight w:val="none"/>
          <w:lang w:eastAsia="zh-CN"/>
        </w:rPr>
        <w:fldChar w:fldCharType="end"/>
      </w:r>
    </w:p>
    <w:p>
      <w:pPr>
        <w:pStyle w:val="10"/>
        <w:tabs>
          <w:tab w:val="right" w:leader="dot" w:pos="8391"/>
        </w:tabs>
        <w:rPr>
          <w:sz w:val="30"/>
          <w:szCs w:val="30"/>
        </w:rPr>
      </w:pPr>
      <w:r>
        <w:rPr>
          <w:rFonts w:hint="eastAsia" w:ascii="微软雅黑" w:hAnsi="微软雅黑" w:eastAsia="微软雅黑" w:cs="微软雅黑"/>
          <w:bCs/>
          <w:color w:val="auto"/>
          <w:sz w:val="30"/>
          <w:szCs w:val="30"/>
          <w:highlight w:val="none"/>
          <w:lang w:eastAsia="zh-CN"/>
        </w:rPr>
        <w:fldChar w:fldCharType="begin"/>
      </w:r>
      <w:r>
        <w:rPr>
          <w:rFonts w:hint="eastAsia" w:ascii="微软雅黑" w:hAnsi="微软雅黑" w:eastAsia="微软雅黑" w:cs="微软雅黑"/>
          <w:bCs/>
          <w:sz w:val="30"/>
          <w:szCs w:val="30"/>
          <w:highlight w:val="none"/>
          <w:lang w:eastAsia="zh-CN"/>
        </w:rPr>
        <w:instrText xml:space="preserve"> HYPERLINK \l _Toc30501 </w:instrText>
      </w:r>
      <w:r>
        <w:rPr>
          <w:rFonts w:hint="eastAsia" w:ascii="微软雅黑" w:hAnsi="微软雅黑" w:eastAsia="微软雅黑" w:cs="微软雅黑"/>
          <w:bCs/>
          <w:sz w:val="30"/>
          <w:szCs w:val="30"/>
          <w:highlight w:val="none"/>
          <w:lang w:eastAsia="zh-CN"/>
        </w:rPr>
        <w:fldChar w:fldCharType="separate"/>
      </w:r>
      <w:r>
        <w:rPr>
          <w:rFonts w:hint="eastAsia"/>
          <w:sz w:val="30"/>
          <w:szCs w:val="30"/>
          <w:lang w:val="en-US" w:eastAsia="zh-CN"/>
        </w:rPr>
        <w:t>7.2 未来展望</w:t>
      </w:r>
      <w:r>
        <w:rPr>
          <w:sz w:val="30"/>
          <w:szCs w:val="30"/>
        </w:rPr>
        <w:tab/>
      </w:r>
      <w:r>
        <w:rPr>
          <w:sz w:val="30"/>
          <w:szCs w:val="30"/>
        </w:rPr>
        <w:fldChar w:fldCharType="begin"/>
      </w:r>
      <w:r>
        <w:rPr>
          <w:sz w:val="30"/>
          <w:szCs w:val="30"/>
        </w:rPr>
        <w:instrText xml:space="preserve"> PAGEREF _Toc30501 \h </w:instrText>
      </w:r>
      <w:r>
        <w:rPr>
          <w:sz w:val="30"/>
          <w:szCs w:val="30"/>
        </w:rPr>
        <w:fldChar w:fldCharType="separate"/>
      </w:r>
      <w:r>
        <w:rPr>
          <w:sz w:val="30"/>
          <w:szCs w:val="30"/>
        </w:rPr>
        <w:t>71</w:t>
      </w:r>
      <w:r>
        <w:rPr>
          <w:sz w:val="30"/>
          <w:szCs w:val="30"/>
        </w:rPr>
        <w:fldChar w:fldCharType="end"/>
      </w:r>
      <w:r>
        <w:rPr>
          <w:rFonts w:hint="eastAsia" w:ascii="微软雅黑" w:hAnsi="微软雅黑" w:eastAsia="微软雅黑" w:cs="微软雅黑"/>
          <w:bCs/>
          <w:color w:val="auto"/>
          <w:sz w:val="30"/>
          <w:szCs w:val="30"/>
          <w:highlight w:val="none"/>
          <w:lang w:eastAsia="zh-CN"/>
        </w:rPr>
        <w:fldChar w:fldCharType="end"/>
      </w:r>
    </w:p>
    <w:p>
      <w:pPr>
        <w:pStyle w:val="8"/>
        <w:tabs>
          <w:tab w:val="right" w:leader="dot" w:pos="8391"/>
        </w:tabs>
        <w:rPr>
          <w:sz w:val="30"/>
          <w:szCs w:val="30"/>
        </w:rPr>
      </w:pPr>
      <w:r>
        <w:rPr>
          <w:rFonts w:hint="eastAsia" w:ascii="微软雅黑" w:hAnsi="微软雅黑" w:eastAsia="微软雅黑" w:cs="微软雅黑"/>
          <w:bCs/>
          <w:color w:val="auto"/>
          <w:sz w:val="30"/>
          <w:szCs w:val="30"/>
          <w:highlight w:val="none"/>
          <w:lang w:eastAsia="zh-CN"/>
        </w:rPr>
        <w:fldChar w:fldCharType="begin"/>
      </w:r>
      <w:r>
        <w:rPr>
          <w:rFonts w:hint="eastAsia" w:ascii="微软雅黑" w:hAnsi="微软雅黑" w:eastAsia="微软雅黑" w:cs="微软雅黑"/>
          <w:bCs/>
          <w:sz w:val="30"/>
          <w:szCs w:val="30"/>
          <w:highlight w:val="none"/>
          <w:lang w:eastAsia="zh-CN"/>
        </w:rPr>
        <w:instrText xml:space="preserve"> HYPERLINK \l _Toc8487 </w:instrText>
      </w:r>
      <w:r>
        <w:rPr>
          <w:rFonts w:hint="eastAsia" w:ascii="微软雅黑" w:hAnsi="微软雅黑" w:eastAsia="微软雅黑" w:cs="微软雅黑"/>
          <w:bCs/>
          <w:sz w:val="30"/>
          <w:szCs w:val="30"/>
          <w:highlight w:val="none"/>
          <w:lang w:eastAsia="zh-CN"/>
        </w:rPr>
        <w:fldChar w:fldCharType="separate"/>
      </w:r>
      <w:r>
        <w:rPr>
          <w:rFonts w:hint="eastAsia" w:ascii="仿宋" w:hAnsi="仿宋" w:cs="仿宋"/>
          <w:spacing w:val="2"/>
          <w:position w:val="23"/>
          <w:sz w:val="30"/>
          <w:szCs w:val="30"/>
          <w:lang w:val="en-US" w:eastAsia="zh-CN"/>
        </w:rPr>
        <w:t xml:space="preserve">附件1 </w:t>
      </w:r>
      <w:r>
        <w:rPr>
          <w:rFonts w:ascii="仿宋" w:hAnsi="仿宋" w:eastAsia="仿宋" w:cs="仿宋"/>
          <w:spacing w:val="2"/>
          <w:position w:val="23"/>
          <w:sz w:val="30"/>
          <w:szCs w:val="30"/>
        </w:rPr>
        <w:t>中等职业教育</w:t>
      </w:r>
      <w:r>
        <w:rPr>
          <w:rFonts w:ascii="仿宋" w:hAnsi="仿宋" w:eastAsia="仿宋" w:cs="仿宋"/>
          <w:spacing w:val="1"/>
          <w:position w:val="23"/>
          <w:sz w:val="30"/>
          <w:szCs w:val="30"/>
        </w:rPr>
        <w:t>质量数据表</w:t>
      </w:r>
      <w:r>
        <w:rPr>
          <w:rFonts w:hint="eastAsia" w:ascii="仿宋" w:hAnsi="仿宋" w:eastAsia="仿宋" w:cs="仿宋"/>
          <w:spacing w:val="1"/>
          <w:position w:val="23"/>
          <w:sz w:val="30"/>
          <w:szCs w:val="30"/>
          <w:lang w:eastAsia="zh-CN"/>
        </w:rPr>
        <w:t>、中等职业学校调查表</w:t>
      </w:r>
      <w:r>
        <w:rPr>
          <w:sz w:val="30"/>
          <w:szCs w:val="30"/>
        </w:rPr>
        <w:tab/>
      </w:r>
      <w:r>
        <w:rPr>
          <w:sz w:val="30"/>
          <w:szCs w:val="30"/>
        </w:rPr>
        <w:fldChar w:fldCharType="begin"/>
      </w:r>
      <w:r>
        <w:rPr>
          <w:sz w:val="30"/>
          <w:szCs w:val="30"/>
        </w:rPr>
        <w:instrText xml:space="preserve"> PAGEREF _Toc8487 \h </w:instrText>
      </w:r>
      <w:r>
        <w:rPr>
          <w:sz w:val="30"/>
          <w:szCs w:val="30"/>
        </w:rPr>
        <w:fldChar w:fldCharType="separate"/>
      </w:r>
      <w:r>
        <w:rPr>
          <w:sz w:val="30"/>
          <w:szCs w:val="30"/>
        </w:rPr>
        <w:t>73</w:t>
      </w:r>
      <w:r>
        <w:rPr>
          <w:sz w:val="30"/>
          <w:szCs w:val="30"/>
        </w:rPr>
        <w:fldChar w:fldCharType="end"/>
      </w:r>
      <w:r>
        <w:rPr>
          <w:rFonts w:hint="eastAsia" w:ascii="微软雅黑" w:hAnsi="微软雅黑" w:eastAsia="微软雅黑" w:cs="微软雅黑"/>
          <w:bCs/>
          <w:color w:val="auto"/>
          <w:sz w:val="30"/>
          <w:szCs w:val="30"/>
          <w:highlight w:val="none"/>
          <w:lang w:eastAsia="zh-CN"/>
        </w:rPr>
        <w:fldChar w:fldCharType="end"/>
      </w:r>
    </w:p>
    <w:p>
      <w:pPr>
        <w:keepNext w:val="0"/>
        <w:keepLines w:val="0"/>
        <w:pageBreakBefore w:val="0"/>
        <w:widowControl w:val="0"/>
        <w:numPr>
          <w:ilvl w:val="0"/>
          <w:numId w:val="0"/>
        </w:numPr>
        <w:kinsoku/>
        <w:wordWrap/>
        <w:overflowPunct/>
        <w:topLinePunct w:val="0"/>
        <w:bidi w:val="0"/>
        <w:spacing w:before="157" w:beforeLines="50" w:line="600" w:lineRule="exact"/>
        <w:jc w:val="center"/>
        <w:textAlignment w:val="auto"/>
        <w:rPr>
          <w:rFonts w:hint="eastAsia" w:ascii="微软雅黑" w:hAnsi="微软雅黑" w:eastAsia="微软雅黑" w:cs="微软雅黑"/>
          <w:bCs/>
          <w:color w:val="auto"/>
          <w:szCs w:val="44"/>
          <w:highlight w:val="none"/>
          <w:lang w:eastAsia="zh-CN"/>
        </w:rPr>
      </w:pPr>
      <w:r>
        <w:rPr>
          <w:rFonts w:hint="eastAsia" w:ascii="微软雅黑" w:hAnsi="微软雅黑" w:eastAsia="微软雅黑" w:cs="微软雅黑"/>
          <w:bCs/>
          <w:color w:val="auto"/>
          <w:sz w:val="30"/>
          <w:szCs w:val="30"/>
          <w:highlight w:val="none"/>
          <w:lang w:eastAsia="zh-CN"/>
        </w:rPr>
        <w:fldChar w:fldCharType="end"/>
      </w:r>
    </w:p>
    <w:p>
      <w:pPr>
        <w:rPr>
          <w:rFonts w:hint="eastAsia" w:ascii="仿宋" w:hAnsi="仿宋" w:eastAsia="仿宋" w:cs="仿宋"/>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lang w:val="en-US" w:eastAsia="zh-CN"/>
        </w:rPr>
        <w:br w:type="page"/>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0"/>
        <w:jc w:val="center"/>
        <w:textAlignment w:val="auto"/>
        <w:rPr>
          <w:rFonts w:hint="eastAsia" w:ascii="宋体" w:hAnsi="宋体" w:eastAsia="宋体" w:cs="宋体"/>
          <w:b/>
          <w:bCs/>
          <w:color w:val="auto"/>
          <w:sz w:val="44"/>
          <w:szCs w:val="44"/>
          <w:highlight w:val="none"/>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0"/>
        <w:jc w:val="center"/>
        <w:textAlignment w:val="auto"/>
        <w:rPr>
          <w:rFonts w:hint="eastAsia" w:ascii="宋体" w:hAnsi="宋体" w:eastAsia="宋体" w:cs="宋体"/>
          <w:b/>
          <w:bCs/>
          <w:color w:val="auto"/>
          <w:sz w:val="44"/>
          <w:szCs w:val="44"/>
          <w:highlight w:val="none"/>
          <w:lang w:val="en-US" w:eastAsia="zh-CN"/>
        </w:rPr>
      </w:pPr>
      <w:r>
        <w:rPr>
          <w:rFonts w:hint="eastAsia" w:ascii="宋体" w:hAnsi="宋体" w:eastAsia="宋体" w:cs="宋体"/>
          <w:b/>
          <w:bCs/>
          <w:color w:val="auto"/>
          <w:sz w:val="44"/>
          <w:szCs w:val="44"/>
          <w:highlight w:val="none"/>
          <w:lang w:val="en-US" w:eastAsia="zh-CN"/>
        </w:rPr>
        <w:t>表目录</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left"/>
        <w:textAlignment w:val="auto"/>
        <w:rPr>
          <w:rFonts w:hint="eastAsia" w:ascii="仿宋" w:hAnsi="仿宋" w:cs="仿宋"/>
          <w:b w:val="0"/>
          <w:bCs w:val="0"/>
          <w:color w:val="auto"/>
          <w:sz w:val="30"/>
          <w:szCs w:val="30"/>
          <w:highlight w:val="none"/>
          <w:lang w:val="en-US" w:eastAsia="zh-CN"/>
        </w:rPr>
      </w:pPr>
      <w:r>
        <w:rPr>
          <w:rFonts w:hint="eastAsia" w:ascii="仿宋" w:hAnsi="仿宋" w:cs="仿宋"/>
          <w:b w:val="0"/>
          <w:bCs w:val="0"/>
          <w:color w:val="auto"/>
          <w:sz w:val="30"/>
          <w:szCs w:val="30"/>
          <w:highlight w:val="none"/>
          <w:lang w:val="en-US" w:eastAsia="zh-CN"/>
        </w:rPr>
        <w:t>表1.人才培养质量记分卡...............................73</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left"/>
        <w:textAlignment w:val="auto"/>
        <w:rPr>
          <w:rFonts w:hint="default" w:ascii="仿宋" w:hAnsi="仿宋" w:cs="仿宋"/>
          <w:b w:val="0"/>
          <w:bCs w:val="0"/>
          <w:color w:val="auto"/>
          <w:sz w:val="30"/>
          <w:szCs w:val="30"/>
          <w:highlight w:val="none"/>
          <w:lang w:val="en-US" w:eastAsia="zh-CN"/>
        </w:rPr>
      </w:pPr>
      <w:r>
        <w:rPr>
          <w:rFonts w:hint="eastAsia" w:ascii="仿宋" w:hAnsi="仿宋" w:cs="仿宋"/>
          <w:b w:val="0"/>
          <w:bCs w:val="0"/>
          <w:color w:val="auto"/>
          <w:sz w:val="30"/>
          <w:szCs w:val="30"/>
          <w:highlight w:val="none"/>
          <w:lang w:val="en-US" w:eastAsia="zh-CN"/>
        </w:rPr>
        <w:t>表2.教学资源表.......................................74</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left"/>
        <w:textAlignment w:val="auto"/>
        <w:rPr>
          <w:rFonts w:hint="eastAsia" w:ascii="仿宋" w:hAnsi="仿宋" w:cs="仿宋"/>
          <w:b w:val="0"/>
          <w:bCs w:val="0"/>
          <w:color w:val="auto"/>
          <w:sz w:val="30"/>
          <w:szCs w:val="30"/>
          <w:highlight w:val="none"/>
          <w:lang w:val="en-US" w:eastAsia="zh-CN"/>
        </w:rPr>
      </w:pPr>
      <w:r>
        <w:rPr>
          <w:rFonts w:hint="eastAsia" w:ascii="仿宋" w:hAnsi="仿宋" w:cs="仿宋"/>
          <w:b w:val="0"/>
          <w:bCs w:val="0"/>
          <w:color w:val="auto"/>
          <w:sz w:val="30"/>
          <w:szCs w:val="30"/>
          <w:highlight w:val="none"/>
          <w:lang w:val="en-US" w:eastAsia="zh-CN"/>
        </w:rPr>
        <w:t>表3.服务贡献表.......................................75</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left"/>
        <w:textAlignment w:val="auto"/>
        <w:rPr>
          <w:rFonts w:hint="eastAsia" w:ascii="仿宋" w:hAnsi="仿宋" w:cs="仿宋"/>
          <w:b w:val="0"/>
          <w:bCs w:val="0"/>
          <w:color w:val="auto"/>
          <w:sz w:val="30"/>
          <w:szCs w:val="30"/>
          <w:highlight w:val="none"/>
          <w:lang w:val="en-US" w:eastAsia="zh-CN"/>
        </w:rPr>
      </w:pPr>
      <w:r>
        <w:rPr>
          <w:rFonts w:hint="eastAsia" w:ascii="仿宋" w:hAnsi="仿宋" w:cs="仿宋"/>
          <w:b w:val="0"/>
          <w:bCs w:val="0"/>
          <w:color w:val="auto"/>
          <w:sz w:val="30"/>
          <w:szCs w:val="30"/>
          <w:highlight w:val="none"/>
          <w:lang w:val="en-US" w:eastAsia="zh-CN"/>
        </w:rPr>
        <w:t>表4.国际影响表.......................................76</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left"/>
        <w:textAlignment w:val="auto"/>
        <w:rPr>
          <w:rFonts w:hint="default" w:ascii="仿宋" w:hAnsi="仿宋" w:cs="仿宋"/>
          <w:b w:val="0"/>
          <w:bCs w:val="0"/>
          <w:color w:val="auto"/>
          <w:sz w:val="30"/>
          <w:szCs w:val="30"/>
          <w:highlight w:val="none"/>
          <w:lang w:val="en-US" w:eastAsia="zh-CN"/>
        </w:rPr>
      </w:pPr>
      <w:r>
        <w:rPr>
          <w:rFonts w:hint="eastAsia" w:ascii="仿宋" w:hAnsi="仿宋" w:cs="仿宋"/>
          <w:b w:val="0"/>
          <w:bCs w:val="0"/>
          <w:color w:val="auto"/>
          <w:sz w:val="30"/>
          <w:szCs w:val="30"/>
          <w:highlight w:val="none"/>
          <w:lang w:val="en-US" w:eastAsia="zh-CN"/>
        </w:rPr>
        <w:t>表5.落实政策表.......................................77</w:t>
      </w:r>
    </w:p>
    <w:p>
      <w:pPr>
        <w:keepNext w:val="0"/>
        <w:keepLines w:val="0"/>
        <w:pageBreakBefore w:val="0"/>
        <w:numPr>
          <w:ilvl w:val="0"/>
          <w:numId w:val="0"/>
        </w:numPr>
        <w:kinsoku/>
        <w:wordWrap/>
        <w:overflowPunct/>
        <w:topLinePunct w:val="0"/>
        <w:bidi w:val="0"/>
        <w:spacing w:before="157" w:beforeLines="50" w:line="600" w:lineRule="atLeast"/>
        <w:jc w:val="left"/>
        <w:textAlignment w:val="auto"/>
        <w:rPr>
          <w:rFonts w:hint="eastAsia" w:ascii="仿宋" w:hAnsi="仿宋" w:eastAsia="仿宋" w:cs="仿宋"/>
          <w:b/>
          <w:bCs/>
          <w:color w:val="0000FF"/>
          <w:sz w:val="32"/>
          <w:szCs w:val="32"/>
          <w:highlight w:val="none"/>
          <w:lang w:val="en-US" w:eastAsia="zh-CN"/>
        </w:rPr>
      </w:pPr>
    </w:p>
    <w:p>
      <w:pPr>
        <w:rPr>
          <w:rFonts w:hint="eastAsia" w:ascii="宋体" w:hAnsi="宋体" w:eastAsia="宋体" w:cs="宋体"/>
          <w:b/>
          <w:bCs/>
          <w:color w:val="auto"/>
          <w:sz w:val="44"/>
          <w:szCs w:val="44"/>
          <w:highlight w:val="none"/>
          <w:lang w:val="en-US" w:eastAsia="zh-CN"/>
        </w:rPr>
      </w:pPr>
      <w:r>
        <w:rPr>
          <w:rFonts w:hint="eastAsia" w:ascii="宋体" w:hAnsi="宋体" w:eastAsia="宋体" w:cs="宋体"/>
          <w:b/>
          <w:bCs/>
          <w:color w:val="auto"/>
          <w:sz w:val="44"/>
          <w:szCs w:val="44"/>
          <w:highlight w:val="none"/>
          <w:lang w:val="en-US" w:eastAsia="zh-CN"/>
        </w:rPr>
        <w:br w:type="page"/>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0"/>
        <w:jc w:val="center"/>
        <w:textAlignment w:val="auto"/>
        <w:rPr>
          <w:rFonts w:hint="eastAsia" w:ascii="宋体" w:hAnsi="宋体" w:eastAsia="宋体" w:cs="宋体"/>
          <w:b/>
          <w:bCs/>
          <w:color w:val="auto"/>
          <w:sz w:val="44"/>
          <w:szCs w:val="44"/>
          <w:highlight w:val="none"/>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0"/>
        <w:jc w:val="center"/>
        <w:textAlignment w:val="auto"/>
        <w:rPr>
          <w:rFonts w:hint="eastAsia" w:ascii="宋体" w:hAnsi="宋体" w:eastAsia="宋体" w:cs="宋体"/>
          <w:b/>
          <w:bCs/>
          <w:color w:val="auto"/>
          <w:sz w:val="44"/>
          <w:szCs w:val="44"/>
          <w:highlight w:val="none"/>
          <w:lang w:val="en-US" w:eastAsia="zh-CN"/>
        </w:rPr>
      </w:pPr>
      <w:r>
        <w:rPr>
          <w:rFonts w:hint="eastAsia" w:ascii="宋体" w:hAnsi="宋体" w:eastAsia="宋体" w:cs="宋体"/>
          <w:b/>
          <w:bCs/>
          <w:color w:val="auto"/>
          <w:sz w:val="44"/>
          <w:szCs w:val="44"/>
          <w:highlight w:val="none"/>
          <w:lang w:val="en-US" w:eastAsia="zh-CN"/>
        </w:rPr>
        <w:t>图目录</w:t>
      </w:r>
    </w:p>
    <w:p>
      <w:pPr>
        <w:pStyle w:val="9"/>
        <w:tabs>
          <w:tab w:val="right" w:leader="dot" w:pos="8391"/>
        </w:tabs>
        <w:ind w:left="1118" w:leftChars="0" w:hanging="1118" w:hangingChars="466"/>
        <w:rPr>
          <w:sz w:val="30"/>
          <w:szCs w:val="30"/>
        </w:rPr>
      </w:pPr>
      <w:r>
        <w:rPr>
          <w:rFonts w:hint="default" w:ascii="仿宋" w:hAnsi="仿宋" w:eastAsia="仿宋" w:cs="仿宋"/>
          <w:b w:val="0"/>
          <w:bCs w:val="0"/>
          <w:color w:val="auto"/>
          <w:sz w:val="24"/>
          <w:szCs w:val="24"/>
          <w:highlight w:val="none"/>
          <w:lang w:val="en-US" w:eastAsia="zh-CN"/>
        </w:rPr>
        <w:fldChar w:fldCharType="begin"/>
      </w:r>
      <w:r>
        <w:rPr>
          <w:rFonts w:hint="default" w:ascii="仿宋" w:hAnsi="仿宋" w:eastAsia="仿宋" w:cs="仿宋"/>
          <w:b w:val="0"/>
          <w:bCs w:val="0"/>
          <w:color w:val="auto"/>
          <w:sz w:val="24"/>
          <w:szCs w:val="24"/>
          <w:highlight w:val="none"/>
          <w:lang w:val="en-US" w:eastAsia="zh-CN"/>
        </w:rPr>
        <w:instrText xml:space="preserve">TOC \f F \t "图表" \h \c</w:instrText>
      </w:r>
      <w:r>
        <w:rPr>
          <w:rFonts w:hint="default" w:ascii="仿宋" w:hAnsi="仿宋" w:eastAsia="仿宋" w:cs="仿宋"/>
          <w:b w:val="0"/>
          <w:bCs w:val="0"/>
          <w:color w:val="auto"/>
          <w:sz w:val="24"/>
          <w:szCs w:val="24"/>
          <w:highlight w:val="none"/>
          <w:lang w:val="en-US" w:eastAsia="zh-CN"/>
        </w:rPr>
        <w:fldChar w:fldCharType="separate"/>
      </w:r>
      <w:r>
        <w:rPr>
          <w:rFonts w:hint="default" w:ascii="仿宋" w:hAnsi="仿宋" w:eastAsia="仿宋" w:cs="仿宋"/>
          <w:bCs w:val="0"/>
          <w:color w:val="auto"/>
          <w:sz w:val="30"/>
          <w:szCs w:val="30"/>
          <w:highlight w:val="none"/>
          <w:lang w:val="en-US" w:eastAsia="zh-CN"/>
        </w:rPr>
        <w:fldChar w:fldCharType="begin"/>
      </w:r>
      <w:r>
        <w:rPr>
          <w:rFonts w:hint="default" w:ascii="仿宋" w:hAnsi="仿宋" w:eastAsia="仿宋" w:cs="仿宋"/>
          <w:bCs w:val="0"/>
          <w:sz w:val="30"/>
          <w:szCs w:val="30"/>
          <w:highlight w:val="none"/>
          <w:lang w:val="en-US" w:eastAsia="zh-CN"/>
        </w:rPr>
        <w:instrText xml:space="preserve"> HYPERLINK \l _Toc22949 </w:instrText>
      </w:r>
      <w:r>
        <w:rPr>
          <w:rFonts w:hint="default" w:ascii="仿宋" w:hAnsi="仿宋" w:eastAsia="仿宋" w:cs="仿宋"/>
          <w:bCs w:val="0"/>
          <w:sz w:val="30"/>
          <w:szCs w:val="30"/>
          <w:highlight w:val="none"/>
          <w:lang w:val="en-US" w:eastAsia="zh-CN"/>
        </w:rPr>
        <w:fldChar w:fldCharType="separate"/>
      </w:r>
      <w:r>
        <w:rPr>
          <w:rFonts w:hint="eastAsia"/>
          <w:sz w:val="30"/>
          <w:szCs w:val="30"/>
          <w:lang w:val="en-US" w:eastAsia="zh-CN"/>
        </w:rPr>
        <w:t>图1.2023年中职+企业+高职=2+2+2贯通培养项目申报</w:t>
      </w:r>
      <w:r>
        <w:rPr>
          <w:sz w:val="30"/>
          <w:szCs w:val="30"/>
        </w:rPr>
        <w:tab/>
      </w:r>
      <w:r>
        <w:rPr>
          <w:sz w:val="30"/>
          <w:szCs w:val="30"/>
        </w:rPr>
        <w:fldChar w:fldCharType="begin"/>
      </w:r>
      <w:r>
        <w:rPr>
          <w:sz w:val="30"/>
          <w:szCs w:val="30"/>
        </w:rPr>
        <w:instrText xml:space="preserve"> PAGEREF _Toc22949 \h </w:instrText>
      </w:r>
      <w:r>
        <w:rPr>
          <w:sz w:val="30"/>
          <w:szCs w:val="30"/>
        </w:rPr>
        <w:fldChar w:fldCharType="separate"/>
      </w:r>
      <w:r>
        <w:rPr>
          <w:sz w:val="30"/>
          <w:szCs w:val="30"/>
        </w:rPr>
        <w:t>3</w:t>
      </w:r>
      <w:r>
        <w:rPr>
          <w:sz w:val="30"/>
          <w:szCs w:val="30"/>
        </w:rPr>
        <w:fldChar w:fldCharType="end"/>
      </w:r>
      <w:r>
        <w:rPr>
          <w:rFonts w:hint="default" w:ascii="仿宋" w:hAnsi="仿宋" w:eastAsia="仿宋" w:cs="仿宋"/>
          <w:bCs w:val="0"/>
          <w:color w:val="auto"/>
          <w:sz w:val="30"/>
          <w:szCs w:val="30"/>
          <w:highlight w:val="none"/>
          <w:lang w:val="en-US" w:eastAsia="zh-CN"/>
        </w:rPr>
        <w:fldChar w:fldCharType="end"/>
      </w:r>
    </w:p>
    <w:p>
      <w:pPr>
        <w:pStyle w:val="9"/>
        <w:tabs>
          <w:tab w:val="right" w:leader="dot" w:pos="8391"/>
        </w:tabs>
        <w:ind w:left="1398" w:leftChars="0" w:hanging="1398" w:hangingChars="466"/>
        <w:rPr>
          <w:sz w:val="30"/>
          <w:szCs w:val="30"/>
        </w:rPr>
      </w:pPr>
      <w:r>
        <w:rPr>
          <w:rFonts w:hint="default" w:ascii="仿宋" w:hAnsi="仿宋" w:eastAsia="仿宋" w:cs="仿宋"/>
          <w:bCs w:val="0"/>
          <w:color w:val="auto"/>
          <w:sz w:val="30"/>
          <w:szCs w:val="30"/>
          <w:highlight w:val="none"/>
          <w:lang w:val="en-US" w:eastAsia="zh-CN"/>
        </w:rPr>
        <w:fldChar w:fldCharType="begin"/>
      </w:r>
      <w:r>
        <w:rPr>
          <w:rFonts w:hint="default" w:ascii="仿宋" w:hAnsi="仿宋" w:eastAsia="仿宋" w:cs="仿宋"/>
          <w:bCs w:val="0"/>
          <w:sz w:val="30"/>
          <w:szCs w:val="30"/>
          <w:highlight w:val="none"/>
          <w:lang w:val="en-US" w:eastAsia="zh-CN"/>
        </w:rPr>
        <w:instrText xml:space="preserve"> HYPERLINK \l _Toc32218 </w:instrText>
      </w:r>
      <w:r>
        <w:rPr>
          <w:rFonts w:hint="default" w:ascii="仿宋" w:hAnsi="仿宋" w:eastAsia="仿宋" w:cs="仿宋"/>
          <w:bCs w:val="0"/>
          <w:sz w:val="30"/>
          <w:szCs w:val="30"/>
          <w:highlight w:val="none"/>
          <w:lang w:val="en-US" w:eastAsia="zh-CN"/>
        </w:rPr>
        <w:fldChar w:fldCharType="separate"/>
      </w:r>
      <w:r>
        <w:rPr>
          <w:rFonts w:hint="eastAsia"/>
          <w:sz w:val="30"/>
          <w:szCs w:val="30"/>
          <w:lang w:eastAsia="zh-CN"/>
        </w:rPr>
        <w:t>图</w:t>
      </w:r>
      <w:r>
        <w:rPr>
          <w:rFonts w:hint="eastAsia"/>
          <w:sz w:val="30"/>
          <w:szCs w:val="30"/>
          <w:lang w:val="en-US" w:eastAsia="zh-CN"/>
        </w:rPr>
        <w:t>2. 2018-2023年招生数据</w:t>
      </w:r>
      <w:r>
        <w:rPr>
          <w:sz w:val="30"/>
          <w:szCs w:val="30"/>
        </w:rPr>
        <w:tab/>
      </w:r>
      <w:r>
        <w:rPr>
          <w:sz w:val="30"/>
          <w:szCs w:val="30"/>
        </w:rPr>
        <w:fldChar w:fldCharType="begin"/>
      </w:r>
      <w:r>
        <w:rPr>
          <w:sz w:val="30"/>
          <w:szCs w:val="30"/>
        </w:rPr>
        <w:instrText xml:space="preserve"> PAGEREF _Toc32218 \h </w:instrText>
      </w:r>
      <w:r>
        <w:rPr>
          <w:sz w:val="30"/>
          <w:szCs w:val="30"/>
        </w:rPr>
        <w:fldChar w:fldCharType="separate"/>
      </w:r>
      <w:r>
        <w:rPr>
          <w:sz w:val="30"/>
          <w:szCs w:val="30"/>
        </w:rPr>
        <w:t>3</w:t>
      </w:r>
      <w:r>
        <w:rPr>
          <w:sz w:val="30"/>
          <w:szCs w:val="30"/>
        </w:rPr>
        <w:fldChar w:fldCharType="end"/>
      </w:r>
      <w:r>
        <w:rPr>
          <w:rFonts w:hint="default" w:ascii="仿宋" w:hAnsi="仿宋" w:eastAsia="仿宋" w:cs="仿宋"/>
          <w:bCs w:val="0"/>
          <w:color w:val="auto"/>
          <w:sz w:val="30"/>
          <w:szCs w:val="30"/>
          <w:highlight w:val="none"/>
          <w:lang w:val="en-US" w:eastAsia="zh-CN"/>
        </w:rPr>
        <w:fldChar w:fldCharType="end"/>
      </w:r>
    </w:p>
    <w:p>
      <w:pPr>
        <w:pStyle w:val="9"/>
        <w:tabs>
          <w:tab w:val="right" w:leader="dot" w:pos="8391"/>
        </w:tabs>
        <w:ind w:left="1398" w:leftChars="0" w:hanging="1398" w:hangingChars="466"/>
        <w:rPr>
          <w:sz w:val="30"/>
          <w:szCs w:val="30"/>
        </w:rPr>
      </w:pPr>
      <w:r>
        <w:rPr>
          <w:rFonts w:hint="default" w:ascii="仿宋" w:hAnsi="仿宋" w:eastAsia="仿宋" w:cs="仿宋"/>
          <w:bCs w:val="0"/>
          <w:color w:val="auto"/>
          <w:sz w:val="30"/>
          <w:szCs w:val="30"/>
          <w:highlight w:val="none"/>
          <w:lang w:val="en-US" w:eastAsia="zh-CN"/>
        </w:rPr>
        <w:fldChar w:fldCharType="begin"/>
      </w:r>
      <w:r>
        <w:rPr>
          <w:rFonts w:hint="default" w:ascii="仿宋" w:hAnsi="仿宋" w:eastAsia="仿宋" w:cs="仿宋"/>
          <w:bCs w:val="0"/>
          <w:sz w:val="30"/>
          <w:szCs w:val="30"/>
          <w:highlight w:val="none"/>
          <w:lang w:val="en-US" w:eastAsia="zh-CN"/>
        </w:rPr>
        <w:instrText xml:space="preserve"> HYPERLINK \l _Toc16085 </w:instrText>
      </w:r>
      <w:r>
        <w:rPr>
          <w:rFonts w:hint="default" w:ascii="仿宋" w:hAnsi="仿宋" w:eastAsia="仿宋" w:cs="仿宋"/>
          <w:bCs w:val="0"/>
          <w:sz w:val="30"/>
          <w:szCs w:val="30"/>
          <w:highlight w:val="none"/>
          <w:lang w:val="en-US" w:eastAsia="zh-CN"/>
        </w:rPr>
        <w:fldChar w:fldCharType="separate"/>
      </w:r>
      <w:r>
        <w:rPr>
          <w:rFonts w:hint="eastAsia"/>
          <w:sz w:val="30"/>
          <w:szCs w:val="30"/>
          <w:lang w:val="en-US" w:eastAsia="zh-CN"/>
        </w:rPr>
        <w:t>图3.青年教师岗位职责培训</w:t>
      </w:r>
      <w:r>
        <w:rPr>
          <w:sz w:val="30"/>
          <w:szCs w:val="30"/>
        </w:rPr>
        <w:tab/>
      </w:r>
      <w:r>
        <w:rPr>
          <w:sz w:val="30"/>
          <w:szCs w:val="30"/>
        </w:rPr>
        <w:fldChar w:fldCharType="begin"/>
      </w:r>
      <w:r>
        <w:rPr>
          <w:sz w:val="30"/>
          <w:szCs w:val="30"/>
        </w:rPr>
        <w:instrText xml:space="preserve"> PAGEREF _Toc16085 \h </w:instrText>
      </w:r>
      <w:r>
        <w:rPr>
          <w:sz w:val="30"/>
          <w:szCs w:val="30"/>
        </w:rPr>
        <w:fldChar w:fldCharType="separate"/>
      </w:r>
      <w:r>
        <w:rPr>
          <w:sz w:val="30"/>
          <w:szCs w:val="30"/>
        </w:rPr>
        <w:t>4</w:t>
      </w:r>
      <w:r>
        <w:rPr>
          <w:sz w:val="30"/>
          <w:szCs w:val="30"/>
        </w:rPr>
        <w:fldChar w:fldCharType="end"/>
      </w:r>
      <w:r>
        <w:rPr>
          <w:rFonts w:hint="default" w:ascii="仿宋" w:hAnsi="仿宋" w:eastAsia="仿宋" w:cs="仿宋"/>
          <w:bCs w:val="0"/>
          <w:color w:val="auto"/>
          <w:sz w:val="30"/>
          <w:szCs w:val="30"/>
          <w:highlight w:val="none"/>
          <w:lang w:val="en-US" w:eastAsia="zh-CN"/>
        </w:rPr>
        <w:fldChar w:fldCharType="end"/>
      </w:r>
    </w:p>
    <w:p>
      <w:pPr>
        <w:pStyle w:val="9"/>
        <w:tabs>
          <w:tab w:val="right" w:leader="dot" w:pos="8391"/>
        </w:tabs>
        <w:ind w:left="1398" w:leftChars="0" w:hanging="1398" w:hangingChars="466"/>
        <w:rPr>
          <w:sz w:val="30"/>
          <w:szCs w:val="30"/>
        </w:rPr>
      </w:pPr>
      <w:r>
        <w:rPr>
          <w:rFonts w:hint="default" w:ascii="仿宋" w:hAnsi="仿宋" w:eastAsia="仿宋" w:cs="仿宋"/>
          <w:bCs w:val="0"/>
          <w:color w:val="auto"/>
          <w:sz w:val="30"/>
          <w:szCs w:val="30"/>
          <w:highlight w:val="none"/>
          <w:lang w:val="en-US" w:eastAsia="zh-CN"/>
        </w:rPr>
        <w:fldChar w:fldCharType="begin"/>
      </w:r>
      <w:r>
        <w:rPr>
          <w:rFonts w:hint="default" w:ascii="仿宋" w:hAnsi="仿宋" w:eastAsia="仿宋" w:cs="仿宋"/>
          <w:bCs w:val="0"/>
          <w:sz w:val="30"/>
          <w:szCs w:val="30"/>
          <w:highlight w:val="none"/>
          <w:lang w:val="en-US" w:eastAsia="zh-CN"/>
        </w:rPr>
        <w:instrText xml:space="preserve"> HYPERLINK \l _Toc5438 </w:instrText>
      </w:r>
      <w:r>
        <w:rPr>
          <w:rFonts w:hint="default" w:ascii="仿宋" w:hAnsi="仿宋" w:eastAsia="仿宋" w:cs="仿宋"/>
          <w:bCs w:val="0"/>
          <w:sz w:val="30"/>
          <w:szCs w:val="30"/>
          <w:highlight w:val="none"/>
          <w:lang w:val="en-US" w:eastAsia="zh-CN"/>
        </w:rPr>
        <w:fldChar w:fldCharType="separate"/>
      </w:r>
      <w:r>
        <w:rPr>
          <w:rFonts w:hint="eastAsia"/>
          <w:sz w:val="30"/>
          <w:szCs w:val="30"/>
          <w:lang w:val="en-US" w:eastAsia="zh-CN"/>
        </w:rPr>
        <w:t>图4.在校生和实习生一起座谈职校生活</w:t>
      </w:r>
      <w:r>
        <w:rPr>
          <w:sz w:val="30"/>
          <w:szCs w:val="30"/>
        </w:rPr>
        <w:tab/>
      </w:r>
      <w:r>
        <w:rPr>
          <w:sz w:val="30"/>
          <w:szCs w:val="30"/>
        </w:rPr>
        <w:fldChar w:fldCharType="begin"/>
      </w:r>
      <w:r>
        <w:rPr>
          <w:sz w:val="30"/>
          <w:szCs w:val="30"/>
        </w:rPr>
        <w:instrText xml:space="preserve"> PAGEREF _Toc5438 \h </w:instrText>
      </w:r>
      <w:r>
        <w:rPr>
          <w:sz w:val="30"/>
          <w:szCs w:val="30"/>
        </w:rPr>
        <w:fldChar w:fldCharType="separate"/>
      </w:r>
      <w:r>
        <w:rPr>
          <w:sz w:val="30"/>
          <w:szCs w:val="30"/>
        </w:rPr>
        <w:t>5</w:t>
      </w:r>
      <w:r>
        <w:rPr>
          <w:sz w:val="30"/>
          <w:szCs w:val="30"/>
        </w:rPr>
        <w:fldChar w:fldCharType="end"/>
      </w:r>
      <w:r>
        <w:rPr>
          <w:rFonts w:hint="default" w:ascii="仿宋" w:hAnsi="仿宋" w:eastAsia="仿宋" w:cs="仿宋"/>
          <w:bCs w:val="0"/>
          <w:color w:val="auto"/>
          <w:sz w:val="30"/>
          <w:szCs w:val="30"/>
          <w:highlight w:val="none"/>
          <w:lang w:val="en-US" w:eastAsia="zh-CN"/>
        </w:rPr>
        <w:fldChar w:fldCharType="end"/>
      </w:r>
    </w:p>
    <w:p>
      <w:pPr>
        <w:pStyle w:val="9"/>
        <w:tabs>
          <w:tab w:val="right" w:leader="dot" w:pos="8391"/>
        </w:tabs>
        <w:ind w:left="1398" w:leftChars="0" w:hanging="1398" w:hangingChars="466"/>
        <w:rPr>
          <w:sz w:val="30"/>
          <w:szCs w:val="30"/>
        </w:rPr>
      </w:pPr>
      <w:r>
        <w:rPr>
          <w:rFonts w:hint="default" w:ascii="仿宋" w:hAnsi="仿宋" w:eastAsia="仿宋" w:cs="仿宋"/>
          <w:bCs w:val="0"/>
          <w:color w:val="auto"/>
          <w:sz w:val="30"/>
          <w:szCs w:val="30"/>
          <w:highlight w:val="none"/>
          <w:lang w:val="en-US" w:eastAsia="zh-CN"/>
        </w:rPr>
        <w:fldChar w:fldCharType="begin"/>
      </w:r>
      <w:r>
        <w:rPr>
          <w:rFonts w:hint="default" w:ascii="仿宋" w:hAnsi="仿宋" w:eastAsia="仿宋" w:cs="仿宋"/>
          <w:bCs w:val="0"/>
          <w:sz w:val="30"/>
          <w:szCs w:val="30"/>
          <w:highlight w:val="none"/>
          <w:lang w:val="en-US" w:eastAsia="zh-CN"/>
        </w:rPr>
        <w:instrText xml:space="preserve"> HYPERLINK \l _Toc1698 </w:instrText>
      </w:r>
      <w:r>
        <w:rPr>
          <w:rFonts w:hint="default" w:ascii="仿宋" w:hAnsi="仿宋" w:eastAsia="仿宋" w:cs="仿宋"/>
          <w:bCs w:val="0"/>
          <w:sz w:val="30"/>
          <w:szCs w:val="30"/>
          <w:highlight w:val="none"/>
          <w:lang w:val="en-US" w:eastAsia="zh-CN"/>
        </w:rPr>
        <w:fldChar w:fldCharType="separate"/>
      </w:r>
      <w:r>
        <w:rPr>
          <w:rFonts w:hint="eastAsia"/>
          <w:sz w:val="30"/>
          <w:szCs w:val="30"/>
          <w:lang w:val="en-US" w:eastAsia="zh-CN"/>
        </w:rPr>
        <w:t>图5.路南区委、区教育局领导到学校调研</w:t>
      </w:r>
      <w:r>
        <w:rPr>
          <w:sz w:val="30"/>
          <w:szCs w:val="30"/>
        </w:rPr>
        <w:tab/>
      </w:r>
      <w:r>
        <w:rPr>
          <w:sz w:val="30"/>
          <w:szCs w:val="30"/>
        </w:rPr>
        <w:fldChar w:fldCharType="begin"/>
      </w:r>
      <w:r>
        <w:rPr>
          <w:sz w:val="30"/>
          <w:szCs w:val="30"/>
        </w:rPr>
        <w:instrText xml:space="preserve"> PAGEREF _Toc1698 \h </w:instrText>
      </w:r>
      <w:r>
        <w:rPr>
          <w:sz w:val="30"/>
          <w:szCs w:val="30"/>
        </w:rPr>
        <w:fldChar w:fldCharType="separate"/>
      </w:r>
      <w:r>
        <w:rPr>
          <w:sz w:val="30"/>
          <w:szCs w:val="30"/>
        </w:rPr>
        <w:t>6</w:t>
      </w:r>
      <w:r>
        <w:rPr>
          <w:sz w:val="30"/>
          <w:szCs w:val="30"/>
        </w:rPr>
        <w:fldChar w:fldCharType="end"/>
      </w:r>
      <w:r>
        <w:rPr>
          <w:rFonts w:hint="default" w:ascii="仿宋" w:hAnsi="仿宋" w:eastAsia="仿宋" w:cs="仿宋"/>
          <w:bCs w:val="0"/>
          <w:color w:val="auto"/>
          <w:sz w:val="30"/>
          <w:szCs w:val="30"/>
          <w:highlight w:val="none"/>
          <w:lang w:val="en-US" w:eastAsia="zh-CN"/>
        </w:rPr>
        <w:fldChar w:fldCharType="end"/>
      </w:r>
    </w:p>
    <w:p>
      <w:pPr>
        <w:pStyle w:val="9"/>
        <w:tabs>
          <w:tab w:val="right" w:leader="dot" w:pos="8391"/>
        </w:tabs>
        <w:ind w:left="1398" w:leftChars="0" w:hanging="1398" w:hangingChars="466"/>
        <w:rPr>
          <w:sz w:val="30"/>
          <w:szCs w:val="30"/>
        </w:rPr>
      </w:pPr>
      <w:r>
        <w:rPr>
          <w:rFonts w:hint="default" w:ascii="仿宋" w:hAnsi="仿宋" w:eastAsia="仿宋" w:cs="仿宋"/>
          <w:bCs w:val="0"/>
          <w:color w:val="auto"/>
          <w:sz w:val="30"/>
          <w:szCs w:val="30"/>
          <w:highlight w:val="none"/>
          <w:lang w:val="en-US" w:eastAsia="zh-CN"/>
        </w:rPr>
        <w:fldChar w:fldCharType="begin"/>
      </w:r>
      <w:r>
        <w:rPr>
          <w:rFonts w:hint="default" w:ascii="仿宋" w:hAnsi="仿宋" w:eastAsia="仿宋" w:cs="仿宋"/>
          <w:bCs w:val="0"/>
          <w:sz w:val="30"/>
          <w:szCs w:val="30"/>
          <w:highlight w:val="none"/>
          <w:lang w:val="en-US" w:eastAsia="zh-CN"/>
        </w:rPr>
        <w:instrText xml:space="preserve"> HYPERLINK \l _Toc11514 </w:instrText>
      </w:r>
      <w:r>
        <w:rPr>
          <w:rFonts w:hint="default" w:ascii="仿宋" w:hAnsi="仿宋" w:eastAsia="仿宋" w:cs="仿宋"/>
          <w:bCs w:val="0"/>
          <w:sz w:val="30"/>
          <w:szCs w:val="30"/>
          <w:highlight w:val="none"/>
          <w:lang w:val="en-US" w:eastAsia="zh-CN"/>
        </w:rPr>
        <w:fldChar w:fldCharType="separate"/>
      </w:r>
      <w:r>
        <w:rPr>
          <w:rFonts w:hint="eastAsia"/>
          <w:sz w:val="30"/>
          <w:szCs w:val="30"/>
          <w:lang w:val="en-US" w:eastAsia="zh-CN"/>
        </w:rPr>
        <w:t>图6.青年教师入党，全体党员重温入党誓词</w:t>
      </w:r>
      <w:r>
        <w:rPr>
          <w:sz w:val="30"/>
          <w:szCs w:val="30"/>
        </w:rPr>
        <w:tab/>
      </w:r>
      <w:r>
        <w:rPr>
          <w:sz w:val="30"/>
          <w:szCs w:val="30"/>
        </w:rPr>
        <w:fldChar w:fldCharType="begin"/>
      </w:r>
      <w:r>
        <w:rPr>
          <w:sz w:val="30"/>
          <w:szCs w:val="30"/>
        </w:rPr>
        <w:instrText xml:space="preserve"> PAGEREF _Toc11514 \h </w:instrText>
      </w:r>
      <w:r>
        <w:rPr>
          <w:sz w:val="30"/>
          <w:szCs w:val="30"/>
        </w:rPr>
        <w:fldChar w:fldCharType="separate"/>
      </w:r>
      <w:r>
        <w:rPr>
          <w:sz w:val="30"/>
          <w:szCs w:val="30"/>
        </w:rPr>
        <w:t>7</w:t>
      </w:r>
      <w:r>
        <w:rPr>
          <w:sz w:val="30"/>
          <w:szCs w:val="30"/>
        </w:rPr>
        <w:fldChar w:fldCharType="end"/>
      </w:r>
      <w:r>
        <w:rPr>
          <w:rFonts w:hint="default" w:ascii="仿宋" w:hAnsi="仿宋" w:eastAsia="仿宋" w:cs="仿宋"/>
          <w:bCs w:val="0"/>
          <w:color w:val="auto"/>
          <w:sz w:val="30"/>
          <w:szCs w:val="30"/>
          <w:highlight w:val="none"/>
          <w:lang w:val="en-US" w:eastAsia="zh-CN"/>
        </w:rPr>
        <w:fldChar w:fldCharType="end"/>
      </w:r>
    </w:p>
    <w:p>
      <w:pPr>
        <w:pStyle w:val="9"/>
        <w:tabs>
          <w:tab w:val="right" w:leader="dot" w:pos="8391"/>
        </w:tabs>
        <w:ind w:left="1398" w:leftChars="0" w:hanging="1398" w:hangingChars="466"/>
        <w:rPr>
          <w:sz w:val="30"/>
          <w:szCs w:val="30"/>
        </w:rPr>
      </w:pPr>
      <w:r>
        <w:rPr>
          <w:rFonts w:hint="default" w:ascii="仿宋" w:hAnsi="仿宋" w:eastAsia="仿宋" w:cs="仿宋"/>
          <w:bCs w:val="0"/>
          <w:color w:val="auto"/>
          <w:sz w:val="30"/>
          <w:szCs w:val="30"/>
          <w:highlight w:val="none"/>
          <w:lang w:val="en-US" w:eastAsia="zh-CN"/>
        </w:rPr>
        <w:fldChar w:fldCharType="begin"/>
      </w:r>
      <w:r>
        <w:rPr>
          <w:rFonts w:hint="default" w:ascii="仿宋" w:hAnsi="仿宋" w:eastAsia="仿宋" w:cs="仿宋"/>
          <w:bCs w:val="0"/>
          <w:sz w:val="30"/>
          <w:szCs w:val="30"/>
          <w:highlight w:val="none"/>
          <w:lang w:val="en-US" w:eastAsia="zh-CN"/>
        </w:rPr>
        <w:instrText xml:space="preserve"> HYPERLINK \l _Toc8410 </w:instrText>
      </w:r>
      <w:r>
        <w:rPr>
          <w:rFonts w:hint="default" w:ascii="仿宋" w:hAnsi="仿宋" w:eastAsia="仿宋" w:cs="仿宋"/>
          <w:bCs w:val="0"/>
          <w:sz w:val="30"/>
          <w:szCs w:val="30"/>
          <w:highlight w:val="none"/>
          <w:lang w:val="en-US" w:eastAsia="zh-CN"/>
        </w:rPr>
        <w:fldChar w:fldCharType="separate"/>
      </w:r>
      <w:r>
        <w:rPr>
          <w:rFonts w:hint="eastAsia"/>
          <w:sz w:val="30"/>
          <w:szCs w:val="30"/>
          <w:lang w:val="en-US" w:eastAsia="zh-CN"/>
        </w:rPr>
        <w:t>图7.秦亚国书记对全体党员同志进行主题教育学习</w:t>
      </w:r>
      <w:r>
        <w:rPr>
          <w:sz w:val="30"/>
          <w:szCs w:val="30"/>
        </w:rPr>
        <w:tab/>
      </w:r>
      <w:r>
        <w:rPr>
          <w:sz w:val="30"/>
          <w:szCs w:val="30"/>
        </w:rPr>
        <w:fldChar w:fldCharType="begin"/>
      </w:r>
      <w:r>
        <w:rPr>
          <w:sz w:val="30"/>
          <w:szCs w:val="30"/>
        </w:rPr>
        <w:instrText xml:space="preserve"> PAGEREF _Toc8410 \h </w:instrText>
      </w:r>
      <w:r>
        <w:rPr>
          <w:sz w:val="30"/>
          <w:szCs w:val="30"/>
        </w:rPr>
        <w:fldChar w:fldCharType="separate"/>
      </w:r>
      <w:r>
        <w:rPr>
          <w:sz w:val="30"/>
          <w:szCs w:val="30"/>
        </w:rPr>
        <w:t>8</w:t>
      </w:r>
      <w:r>
        <w:rPr>
          <w:sz w:val="30"/>
          <w:szCs w:val="30"/>
        </w:rPr>
        <w:fldChar w:fldCharType="end"/>
      </w:r>
      <w:r>
        <w:rPr>
          <w:rFonts w:hint="default" w:ascii="仿宋" w:hAnsi="仿宋" w:eastAsia="仿宋" w:cs="仿宋"/>
          <w:bCs w:val="0"/>
          <w:color w:val="auto"/>
          <w:sz w:val="30"/>
          <w:szCs w:val="30"/>
          <w:highlight w:val="none"/>
          <w:lang w:val="en-US" w:eastAsia="zh-CN"/>
        </w:rPr>
        <w:fldChar w:fldCharType="end"/>
      </w:r>
    </w:p>
    <w:p>
      <w:pPr>
        <w:pStyle w:val="9"/>
        <w:tabs>
          <w:tab w:val="right" w:leader="dot" w:pos="8391"/>
        </w:tabs>
        <w:ind w:left="1398" w:leftChars="0" w:hanging="1398" w:hangingChars="466"/>
        <w:rPr>
          <w:sz w:val="30"/>
          <w:szCs w:val="30"/>
        </w:rPr>
      </w:pPr>
      <w:r>
        <w:rPr>
          <w:rFonts w:hint="default" w:ascii="仿宋" w:hAnsi="仿宋" w:eastAsia="仿宋" w:cs="仿宋"/>
          <w:bCs w:val="0"/>
          <w:color w:val="auto"/>
          <w:sz w:val="30"/>
          <w:szCs w:val="30"/>
          <w:highlight w:val="none"/>
          <w:lang w:val="en-US" w:eastAsia="zh-CN"/>
        </w:rPr>
        <w:fldChar w:fldCharType="begin"/>
      </w:r>
      <w:r>
        <w:rPr>
          <w:rFonts w:hint="default" w:ascii="仿宋" w:hAnsi="仿宋" w:eastAsia="仿宋" w:cs="仿宋"/>
          <w:bCs w:val="0"/>
          <w:sz w:val="30"/>
          <w:szCs w:val="30"/>
          <w:highlight w:val="none"/>
          <w:lang w:val="en-US" w:eastAsia="zh-CN"/>
        </w:rPr>
        <w:instrText xml:space="preserve"> HYPERLINK \l _Toc19764 </w:instrText>
      </w:r>
      <w:r>
        <w:rPr>
          <w:rFonts w:hint="default" w:ascii="仿宋" w:hAnsi="仿宋" w:eastAsia="仿宋" w:cs="仿宋"/>
          <w:bCs w:val="0"/>
          <w:sz w:val="30"/>
          <w:szCs w:val="30"/>
          <w:highlight w:val="none"/>
          <w:lang w:val="en-US" w:eastAsia="zh-CN"/>
        </w:rPr>
        <w:fldChar w:fldCharType="separate"/>
      </w:r>
      <w:r>
        <w:rPr>
          <w:rFonts w:hint="eastAsia"/>
          <w:sz w:val="30"/>
          <w:szCs w:val="30"/>
          <w:lang w:val="en-US" w:eastAsia="zh-CN"/>
        </w:rPr>
        <w:t>图8.青年榜样在身边主题教育活动</w:t>
      </w:r>
      <w:r>
        <w:rPr>
          <w:sz w:val="30"/>
          <w:szCs w:val="30"/>
        </w:rPr>
        <w:tab/>
      </w:r>
      <w:r>
        <w:rPr>
          <w:sz w:val="30"/>
          <w:szCs w:val="30"/>
        </w:rPr>
        <w:fldChar w:fldCharType="begin"/>
      </w:r>
      <w:r>
        <w:rPr>
          <w:sz w:val="30"/>
          <w:szCs w:val="30"/>
        </w:rPr>
        <w:instrText xml:space="preserve"> PAGEREF _Toc19764 \h </w:instrText>
      </w:r>
      <w:r>
        <w:rPr>
          <w:sz w:val="30"/>
          <w:szCs w:val="30"/>
        </w:rPr>
        <w:fldChar w:fldCharType="separate"/>
      </w:r>
      <w:r>
        <w:rPr>
          <w:sz w:val="30"/>
          <w:szCs w:val="30"/>
        </w:rPr>
        <w:t>8</w:t>
      </w:r>
      <w:r>
        <w:rPr>
          <w:sz w:val="30"/>
          <w:szCs w:val="30"/>
        </w:rPr>
        <w:fldChar w:fldCharType="end"/>
      </w:r>
      <w:r>
        <w:rPr>
          <w:rFonts w:hint="default" w:ascii="仿宋" w:hAnsi="仿宋" w:eastAsia="仿宋" w:cs="仿宋"/>
          <w:bCs w:val="0"/>
          <w:color w:val="auto"/>
          <w:sz w:val="30"/>
          <w:szCs w:val="30"/>
          <w:highlight w:val="none"/>
          <w:lang w:val="en-US" w:eastAsia="zh-CN"/>
        </w:rPr>
        <w:fldChar w:fldCharType="end"/>
      </w:r>
    </w:p>
    <w:p>
      <w:pPr>
        <w:pStyle w:val="9"/>
        <w:tabs>
          <w:tab w:val="right" w:leader="dot" w:pos="8391"/>
        </w:tabs>
        <w:ind w:left="1398" w:leftChars="0" w:hanging="1398" w:hangingChars="466"/>
        <w:rPr>
          <w:sz w:val="30"/>
          <w:szCs w:val="30"/>
        </w:rPr>
      </w:pPr>
      <w:r>
        <w:rPr>
          <w:rFonts w:hint="default" w:ascii="仿宋" w:hAnsi="仿宋" w:eastAsia="仿宋" w:cs="仿宋"/>
          <w:bCs w:val="0"/>
          <w:color w:val="auto"/>
          <w:sz w:val="30"/>
          <w:szCs w:val="30"/>
          <w:highlight w:val="none"/>
          <w:lang w:val="en-US" w:eastAsia="zh-CN"/>
        </w:rPr>
        <w:fldChar w:fldCharType="begin"/>
      </w:r>
      <w:r>
        <w:rPr>
          <w:rFonts w:hint="default" w:ascii="仿宋" w:hAnsi="仿宋" w:eastAsia="仿宋" w:cs="仿宋"/>
          <w:bCs w:val="0"/>
          <w:sz w:val="30"/>
          <w:szCs w:val="30"/>
          <w:highlight w:val="none"/>
          <w:lang w:val="en-US" w:eastAsia="zh-CN"/>
        </w:rPr>
        <w:instrText xml:space="preserve"> HYPERLINK \l _Toc14888 </w:instrText>
      </w:r>
      <w:r>
        <w:rPr>
          <w:rFonts w:hint="default" w:ascii="仿宋" w:hAnsi="仿宋" w:eastAsia="仿宋" w:cs="仿宋"/>
          <w:bCs w:val="0"/>
          <w:sz w:val="30"/>
          <w:szCs w:val="30"/>
          <w:highlight w:val="none"/>
          <w:lang w:val="en-US" w:eastAsia="zh-CN"/>
        </w:rPr>
        <w:fldChar w:fldCharType="separate"/>
      </w:r>
      <w:r>
        <w:rPr>
          <w:rFonts w:hint="eastAsia"/>
          <w:sz w:val="30"/>
          <w:szCs w:val="30"/>
          <w:lang w:val="en-US" w:eastAsia="zh-CN"/>
        </w:rPr>
        <w:t>图9.党政一把手秦亚国同志讲党课</w:t>
      </w:r>
      <w:r>
        <w:rPr>
          <w:sz w:val="30"/>
          <w:szCs w:val="30"/>
        </w:rPr>
        <w:tab/>
      </w:r>
      <w:r>
        <w:rPr>
          <w:sz w:val="30"/>
          <w:szCs w:val="30"/>
        </w:rPr>
        <w:fldChar w:fldCharType="begin"/>
      </w:r>
      <w:r>
        <w:rPr>
          <w:sz w:val="30"/>
          <w:szCs w:val="30"/>
        </w:rPr>
        <w:instrText xml:space="preserve"> PAGEREF _Toc14888 \h </w:instrText>
      </w:r>
      <w:r>
        <w:rPr>
          <w:sz w:val="30"/>
          <w:szCs w:val="30"/>
        </w:rPr>
        <w:fldChar w:fldCharType="separate"/>
      </w:r>
      <w:r>
        <w:rPr>
          <w:sz w:val="30"/>
          <w:szCs w:val="30"/>
        </w:rPr>
        <w:t>9</w:t>
      </w:r>
      <w:r>
        <w:rPr>
          <w:sz w:val="30"/>
          <w:szCs w:val="30"/>
        </w:rPr>
        <w:fldChar w:fldCharType="end"/>
      </w:r>
      <w:r>
        <w:rPr>
          <w:rFonts w:hint="default" w:ascii="仿宋" w:hAnsi="仿宋" w:eastAsia="仿宋" w:cs="仿宋"/>
          <w:bCs w:val="0"/>
          <w:color w:val="auto"/>
          <w:sz w:val="30"/>
          <w:szCs w:val="30"/>
          <w:highlight w:val="none"/>
          <w:lang w:val="en-US" w:eastAsia="zh-CN"/>
        </w:rPr>
        <w:fldChar w:fldCharType="end"/>
      </w:r>
    </w:p>
    <w:p>
      <w:pPr>
        <w:pStyle w:val="9"/>
        <w:tabs>
          <w:tab w:val="right" w:leader="dot" w:pos="8391"/>
        </w:tabs>
        <w:ind w:left="1398" w:leftChars="0" w:hanging="1398" w:hangingChars="466"/>
        <w:rPr>
          <w:sz w:val="30"/>
          <w:szCs w:val="30"/>
        </w:rPr>
      </w:pPr>
      <w:r>
        <w:rPr>
          <w:rFonts w:hint="default" w:ascii="仿宋" w:hAnsi="仿宋" w:eastAsia="仿宋" w:cs="仿宋"/>
          <w:bCs w:val="0"/>
          <w:color w:val="auto"/>
          <w:sz w:val="30"/>
          <w:szCs w:val="30"/>
          <w:highlight w:val="none"/>
          <w:lang w:val="en-US" w:eastAsia="zh-CN"/>
        </w:rPr>
        <w:fldChar w:fldCharType="begin"/>
      </w:r>
      <w:r>
        <w:rPr>
          <w:rFonts w:hint="default" w:ascii="仿宋" w:hAnsi="仿宋" w:eastAsia="仿宋" w:cs="仿宋"/>
          <w:bCs w:val="0"/>
          <w:sz w:val="30"/>
          <w:szCs w:val="30"/>
          <w:highlight w:val="none"/>
          <w:lang w:val="en-US" w:eastAsia="zh-CN"/>
        </w:rPr>
        <w:instrText xml:space="preserve"> HYPERLINK \l _Toc16243 </w:instrText>
      </w:r>
      <w:r>
        <w:rPr>
          <w:rFonts w:hint="default" w:ascii="仿宋" w:hAnsi="仿宋" w:eastAsia="仿宋" w:cs="仿宋"/>
          <w:bCs w:val="0"/>
          <w:sz w:val="30"/>
          <w:szCs w:val="30"/>
          <w:highlight w:val="none"/>
          <w:lang w:val="en-US" w:eastAsia="zh-CN"/>
        </w:rPr>
        <w:fldChar w:fldCharType="separate"/>
      </w:r>
      <w:r>
        <w:rPr>
          <w:rFonts w:hint="eastAsia"/>
          <w:sz w:val="30"/>
          <w:szCs w:val="30"/>
          <w:lang w:val="en-US" w:eastAsia="zh-CN"/>
        </w:rPr>
        <w:t>图10.唱响二十大诵读会</w:t>
      </w:r>
      <w:r>
        <w:rPr>
          <w:sz w:val="30"/>
          <w:szCs w:val="30"/>
        </w:rPr>
        <w:tab/>
      </w:r>
      <w:r>
        <w:rPr>
          <w:sz w:val="30"/>
          <w:szCs w:val="30"/>
        </w:rPr>
        <w:fldChar w:fldCharType="begin"/>
      </w:r>
      <w:r>
        <w:rPr>
          <w:sz w:val="30"/>
          <w:szCs w:val="30"/>
        </w:rPr>
        <w:instrText xml:space="preserve"> PAGEREF _Toc16243 \h </w:instrText>
      </w:r>
      <w:r>
        <w:rPr>
          <w:sz w:val="30"/>
          <w:szCs w:val="30"/>
        </w:rPr>
        <w:fldChar w:fldCharType="separate"/>
      </w:r>
      <w:r>
        <w:rPr>
          <w:sz w:val="30"/>
          <w:szCs w:val="30"/>
        </w:rPr>
        <w:t>10</w:t>
      </w:r>
      <w:r>
        <w:rPr>
          <w:sz w:val="30"/>
          <w:szCs w:val="30"/>
        </w:rPr>
        <w:fldChar w:fldCharType="end"/>
      </w:r>
      <w:r>
        <w:rPr>
          <w:rFonts w:hint="default" w:ascii="仿宋" w:hAnsi="仿宋" w:eastAsia="仿宋" w:cs="仿宋"/>
          <w:bCs w:val="0"/>
          <w:color w:val="auto"/>
          <w:sz w:val="30"/>
          <w:szCs w:val="30"/>
          <w:highlight w:val="none"/>
          <w:lang w:val="en-US" w:eastAsia="zh-CN"/>
        </w:rPr>
        <w:fldChar w:fldCharType="end"/>
      </w:r>
    </w:p>
    <w:p>
      <w:pPr>
        <w:pStyle w:val="9"/>
        <w:tabs>
          <w:tab w:val="right" w:leader="dot" w:pos="8391"/>
        </w:tabs>
        <w:ind w:left="1398" w:leftChars="0" w:hanging="1398" w:hangingChars="466"/>
        <w:rPr>
          <w:sz w:val="30"/>
          <w:szCs w:val="30"/>
        </w:rPr>
      </w:pPr>
      <w:r>
        <w:rPr>
          <w:rFonts w:hint="default" w:ascii="仿宋" w:hAnsi="仿宋" w:eastAsia="仿宋" w:cs="仿宋"/>
          <w:bCs w:val="0"/>
          <w:color w:val="auto"/>
          <w:sz w:val="30"/>
          <w:szCs w:val="30"/>
          <w:highlight w:val="none"/>
          <w:lang w:val="en-US" w:eastAsia="zh-CN"/>
        </w:rPr>
        <w:fldChar w:fldCharType="begin"/>
      </w:r>
      <w:r>
        <w:rPr>
          <w:rFonts w:hint="default" w:ascii="仿宋" w:hAnsi="仿宋" w:eastAsia="仿宋" w:cs="仿宋"/>
          <w:bCs w:val="0"/>
          <w:sz w:val="30"/>
          <w:szCs w:val="30"/>
          <w:highlight w:val="none"/>
          <w:lang w:val="en-US" w:eastAsia="zh-CN"/>
        </w:rPr>
        <w:instrText xml:space="preserve"> HYPERLINK \l _Toc9356 </w:instrText>
      </w:r>
      <w:r>
        <w:rPr>
          <w:rFonts w:hint="default" w:ascii="仿宋" w:hAnsi="仿宋" w:eastAsia="仿宋" w:cs="仿宋"/>
          <w:bCs w:val="0"/>
          <w:sz w:val="30"/>
          <w:szCs w:val="30"/>
          <w:highlight w:val="none"/>
          <w:lang w:val="en-US" w:eastAsia="zh-CN"/>
        </w:rPr>
        <w:fldChar w:fldCharType="separate"/>
      </w:r>
      <w:r>
        <w:rPr>
          <w:rFonts w:hint="eastAsia"/>
          <w:sz w:val="30"/>
          <w:szCs w:val="30"/>
          <w:lang w:val="en-US" w:eastAsia="zh-CN"/>
        </w:rPr>
        <w:t>图11.学习二十大精神，青年教工演讲比赛</w:t>
      </w:r>
      <w:r>
        <w:rPr>
          <w:sz w:val="30"/>
          <w:szCs w:val="30"/>
        </w:rPr>
        <w:tab/>
      </w:r>
      <w:r>
        <w:rPr>
          <w:sz w:val="30"/>
          <w:szCs w:val="30"/>
        </w:rPr>
        <w:fldChar w:fldCharType="begin"/>
      </w:r>
      <w:r>
        <w:rPr>
          <w:sz w:val="30"/>
          <w:szCs w:val="30"/>
        </w:rPr>
        <w:instrText xml:space="preserve"> PAGEREF _Toc9356 \h </w:instrText>
      </w:r>
      <w:r>
        <w:rPr>
          <w:sz w:val="30"/>
          <w:szCs w:val="30"/>
        </w:rPr>
        <w:fldChar w:fldCharType="separate"/>
      </w:r>
      <w:r>
        <w:rPr>
          <w:sz w:val="30"/>
          <w:szCs w:val="30"/>
        </w:rPr>
        <w:t>11</w:t>
      </w:r>
      <w:r>
        <w:rPr>
          <w:sz w:val="30"/>
          <w:szCs w:val="30"/>
        </w:rPr>
        <w:fldChar w:fldCharType="end"/>
      </w:r>
      <w:r>
        <w:rPr>
          <w:rFonts w:hint="default" w:ascii="仿宋" w:hAnsi="仿宋" w:eastAsia="仿宋" w:cs="仿宋"/>
          <w:bCs w:val="0"/>
          <w:color w:val="auto"/>
          <w:sz w:val="30"/>
          <w:szCs w:val="30"/>
          <w:highlight w:val="none"/>
          <w:lang w:val="en-US" w:eastAsia="zh-CN"/>
        </w:rPr>
        <w:fldChar w:fldCharType="end"/>
      </w:r>
    </w:p>
    <w:p>
      <w:pPr>
        <w:pStyle w:val="9"/>
        <w:tabs>
          <w:tab w:val="right" w:leader="dot" w:pos="8391"/>
        </w:tabs>
        <w:ind w:left="1398" w:leftChars="0" w:hanging="1398" w:hangingChars="466"/>
        <w:rPr>
          <w:sz w:val="30"/>
          <w:szCs w:val="30"/>
        </w:rPr>
      </w:pPr>
      <w:r>
        <w:rPr>
          <w:rFonts w:hint="default" w:ascii="仿宋" w:hAnsi="仿宋" w:eastAsia="仿宋" w:cs="仿宋"/>
          <w:bCs w:val="0"/>
          <w:color w:val="auto"/>
          <w:sz w:val="30"/>
          <w:szCs w:val="30"/>
          <w:highlight w:val="none"/>
          <w:lang w:val="en-US" w:eastAsia="zh-CN"/>
        </w:rPr>
        <w:fldChar w:fldCharType="begin"/>
      </w:r>
      <w:r>
        <w:rPr>
          <w:rFonts w:hint="default" w:ascii="仿宋" w:hAnsi="仿宋" w:eastAsia="仿宋" w:cs="仿宋"/>
          <w:bCs w:val="0"/>
          <w:sz w:val="30"/>
          <w:szCs w:val="30"/>
          <w:highlight w:val="none"/>
          <w:lang w:val="en-US" w:eastAsia="zh-CN"/>
        </w:rPr>
        <w:instrText xml:space="preserve"> HYPERLINK \l _Toc18949 </w:instrText>
      </w:r>
      <w:r>
        <w:rPr>
          <w:rFonts w:hint="default" w:ascii="仿宋" w:hAnsi="仿宋" w:eastAsia="仿宋" w:cs="仿宋"/>
          <w:bCs w:val="0"/>
          <w:sz w:val="30"/>
          <w:szCs w:val="30"/>
          <w:highlight w:val="none"/>
          <w:lang w:val="en-US" w:eastAsia="zh-CN"/>
        </w:rPr>
        <w:fldChar w:fldCharType="separate"/>
      </w:r>
      <w:r>
        <w:rPr>
          <w:rFonts w:hint="eastAsia"/>
          <w:sz w:val="30"/>
          <w:szCs w:val="30"/>
          <w:lang w:val="en-US" w:eastAsia="zh-CN"/>
        </w:rPr>
        <w:t>图12.工会组织教职工学习心肺复苏</w:t>
      </w:r>
      <w:r>
        <w:rPr>
          <w:sz w:val="30"/>
          <w:szCs w:val="30"/>
        </w:rPr>
        <w:tab/>
      </w:r>
      <w:r>
        <w:rPr>
          <w:sz w:val="30"/>
          <w:szCs w:val="30"/>
        </w:rPr>
        <w:fldChar w:fldCharType="begin"/>
      </w:r>
      <w:r>
        <w:rPr>
          <w:sz w:val="30"/>
          <w:szCs w:val="30"/>
        </w:rPr>
        <w:instrText xml:space="preserve"> PAGEREF _Toc18949 \h </w:instrText>
      </w:r>
      <w:r>
        <w:rPr>
          <w:sz w:val="30"/>
          <w:szCs w:val="30"/>
        </w:rPr>
        <w:fldChar w:fldCharType="separate"/>
      </w:r>
      <w:r>
        <w:rPr>
          <w:sz w:val="30"/>
          <w:szCs w:val="30"/>
        </w:rPr>
        <w:t>11</w:t>
      </w:r>
      <w:r>
        <w:rPr>
          <w:sz w:val="30"/>
          <w:szCs w:val="30"/>
        </w:rPr>
        <w:fldChar w:fldCharType="end"/>
      </w:r>
      <w:r>
        <w:rPr>
          <w:rFonts w:hint="default" w:ascii="仿宋" w:hAnsi="仿宋" w:eastAsia="仿宋" w:cs="仿宋"/>
          <w:bCs w:val="0"/>
          <w:color w:val="auto"/>
          <w:sz w:val="30"/>
          <w:szCs w:val="30"/>
          <w:highlight w:val="none"/>
          <w:lang w:val="en-US" w:eastAsia="zh-CN"/>
        </w:rPr>
        <w:fldChar w:fldCharType="end"/>
      </w:r>
    </w:p>
    <w:p>
      <w:pPr>
        <w:pStyle w:val="9"/>
        <w:tabs>
          <w:tab w:val="right" w:leader="dot" w:pos="8391"/>
        </w:tabs>
        <w:ind w:left="1398" w:leftChars="0" w:hanging="1398" w:hangingChars="466"/>
        <w:rPr>
          <w:sz w:val="30"/>
          <w:szCs w:val="30"/>
        </w:rPr>
      </w:pPr>
      <w:r>
        <w:rPr>
          <w:rFonts w:hint="default" w:ascii="仿宋" w:hAnsi="仿宋" w:eastAsia="仿宋" w:cs="仿宋"/>
          <w:bCs w:val="0"/>
          <w:color w:val="auto"/>
          <w:sz w:val="30"/>
          <w:szCs w:val="30"/>
          <w:highlight w:val="none"/>
          <w:lang w:val="en-US" w:eastAsia="zh-CN"/>
        </w:rPr>
        <w:fldChar w:fldCharType="begin"/>
      </w:r>
      <w:r>
        <w:rPr>
          <w:rFonts w:hint="default" w:ascii="仿宋" w:hAnsi="仿宋" w:eastAsia="仿宋" w:cs="仿宋"/>
          <w:bCs w:val="0"/>
          <w:sz w:val="30"/>
          <w:szCs w:val="30"/>
          <w:highlight w:val="none"/>
          <w:lang w:val="en-US" w:eastAsia="zh-CN"/>
        </w:rPr>
        <w:instrText xml:space="preserve"> HYPERLINK \l _Toc60 </w:instrText>
      </w:r>
      <w:r>
        <w:rPr>
          <w:rFonts w:hint="default" w:ascii="仿宋" w:hAnsi="仿宋" w:eastAsia="仿宋" w:cs="仿宋"/>
          <w:bCs w:val="0"/>
          <w:sz w:val="30"/>
          <w:szCs w:val="30"/>
          <w:highlight w:val="none"/>
          <w:lang w:val="en-US" w:eastAsia="zh-CN"/>
        </w:rPr>
        <w:fldChar w:fldCharType="separate"/>
      </w:r>
      <w:r>
        <w:rPr>
          <w:rFonts w:hint="eastAsia"/>
          <w:sz w:val="30"/>
          <w:szCs w:val="30"/>
          <w:lang w:val="en-US" w:eastAsia="zh-CN"/>
        </w:rPr>
        <w:t>图13.爱国主义系列活动：国旗下演讲</w:t>
      </w:r>
      <w:r>
        <w:rPr>
          <w:sz w:val="30"/>
          <w:szCs w:val="30"/>
        </w:rPr>
        <w:tab/>
      </w:r>
      <w:r>
        <w:rPr>
          <w:sz w:val="30"/>
          <w:szCs w:val="30"/>
        </w:rPr>
        <w:fldChar w:fldCharType="begin"/>
      </w:r>
      <w:r>
        <w:rPr>
          <w:sz w:val="30"/>
          <w:szCs w:val="30"/>
        </w:rPr>
        <w:instrText xml:space="preserve"> PAGEREF _Toc60 \h </w:instrText>
      </w:r>
      <w:r>
        <w:rPr>
          <w:sz w:val="30"/>
          <w:szCs w:val="30"/>
        </w:rPr>
        <w:fldChar w:fldCharType="separate"/>
      </w:r>
      <w:r>
        <w:rPr>
          <w:sz w:val="30"/>
          <w:szCs w:val="30"/>
        </w:rPr>
        <w:t>12</w:t>
      </w:r>
      <w:r>
        <w:rPr>
          <w:sz w:val="30"/>
          <w:szCs w:val="30"/>
        </w:rPr>
        <w:fldChar w:fldCharType="end"/>
      </w:r>
      <w:r>
        <w:rPr>
          <w:rFonts w:hint="default" w:ascii="仿宋" w:hAnsi="仿宋" w:eastAsia="仿宋" w:cs="仿宋"/>
          <w:bCs w:val="0"/>
          <w:color w:val="auto"/>
          <w:sz w:val="30"/>
          <w:szCs w:val="30"/>
          <w:highlight w:val="none"/>
          <w:lang w:val="en-US" w:eastAsia="zh-CN"/>
        </w:rPr>
        <w:fldChar w:fldCharType="end"/>
      </w:r>
    </w:p>
    <w:p>
      <w:pPr>
        <w:pStyle w:val="9"/>
        <w:tabs>
          <w:tab w:val="right" w:leader="dot" w:pos="8391"/>
        </w:tabs>
        <w:ind w:left="1398" w:leftChars="0" w:hanging="1398" w:hangingChars="466"/>
        <w:rPr>
          <w:sz w:val="30"/>
          <w:szCs w:val="30"/>
        </w:rPr>
      </w:pPr>
      <w:r>
        <w:rPr>
          <w:rFonts w:hint="default" w:ascii="仿宋" w:hAnsi="仿宋" w:eastAsia="仿宋" w:cs="仿宋"/>
          <w:bCs w:val="0"/>
          <w:color w:val="auto"/>
          <w:sz w:val="30"/>
          <w:szCs w:val="30"/>
          <w:highlight w:val="none"/>
          <w:lang w:val="en-US" w:eastAsia="zh-CN"/>
        </w:rPr>
        <w:fldChar w:fldCharType="begin"/>
      </w:r>
      <w:r>
        <w:rPr>
          <w:rFonts w:hint="default" w:ascii="仿宋" w:hAnsi="仿宋" w:eastAsia="仿宋" w:cs="仿宋"/>
          <w:bCs w:val="0"/>
          <w:sz w:val="30"/>
          <w:szCs w:val="30"/>
          <w:highlight w:val="none"/>
          <w:lang w:val="en-US" w:eastAsia="zh-CN"/>
        </w:rPr>
        <w:instrText xml:space="preserve"> HYPERLINK \l _Toc15072 </w:instrText>
      </w:r>
      <w:r>
        <w:rPr>
          <w:rFonts w:hint="default" w:ascii="仿宋" w:hAnsi="仿宋" w:eastAsia="仿宋" w:cs="仿宋"/>
          <w:bCs w:val="0"/>
          <w:sz w:val="30"/>
          <w:szCs w:val="30"/>
          <w:highlight w:val="none"/>
          <w:lang w:val="en-US" w:eastAsia="zh-CN"/>
        </w:rPr>
        <w:fldChar w:fldCharType="separate"/>
      </w:r>
      <w:r>
        <w:rPr>
          <w:rFonts w:hint="eastAsia"/>
          <w:sz w:val="30"/>
          <w:szCs w:val="30"/>
          <w:lang w:val="en-US" w:eastAsia="zh-CN"/>
        </w:rPr>
        <w:t>图14.青年教师交流会</w:t>
      </w:r>
      <w:r>
        <w:rPr>
          <w:sz w:val="30"/>
          <w:szCs w:val="30"/>
        </w:rPr>
        <w:tab/>
      </w:r>
      <w:r>
        <w:rPr>
          <w:sz w:val="30"/>
          <w:szCs w:val="30"/>
        </w:rPr>
        <w:fldChar w:fldCharType="begin"/>
      </w:r>
      <w:r>
        <w:rPr>
          <w:sz w:val="30"/>
          <w:szCs w:val="30"/>
        </w:rPr>
        <w:instrText xml:space="preserve"> PAGEREF _Toc15072 \h </w:instrText>
      </w:r>
      <w:r>
        <w:rPr>
          <w:sz w:val="30"/>
          <w:szCs w:val="30"/>
        </w:rPr>
        <w:fldChar w:fldCharType="separate"/>
      </w:r>
      <w:r>
        <w:rPr>
          <w:sz w:val="30"/>
          <w:szCs w:val="30"/>
        </w:rPr>
        <w:t>15</w:t>
      </w:r>
      <w:r>
        <w:rPr>
          <w:sz w:val="30"/>
          <w:szCs w:val="30"/>
        </w:rPr>
        <w:fldChar w:fldCharType="end"/>
      </w:r>
      <w:r>
        <w:rPr>
          <w:rFonts w:hint="default" w:ascii="仿宋" w:hAnsi="仿宋" w:eastAsia="仿宋" w:cs="仿宋"/>
          <w:bCs w:val="0"/>
          <w:color w:val="auto"/>
          <w:sz w:val="30"/>
          <w:szCs w:val="30"/>
          <w:highlight w:val="none"/>
          <w:lang w:val="en-US" w:eastAsia="zh-CN"/>
        </w:rPr>
        <w:fldChar w:fldCharType="end"/>
      </w:r>
    </w:p>
    <w:p>
      <w:pPr>
        <w:pStyle w:val="9"/>
        <w:tabs>
          <w:tab w:val="right" w:leader="dot" w:pos="8391"/>
        </w:tabs>
        <w:ind w:left="1398" w:leftChars="0" w:hanging="1398" w:hangingChars="466"/>
        <w:rPr>
          <w:sz w:val="30"/>
          <w:szCs w:val="30"/>
        </w:rPr>
      </w:pPr>
      <w:r>
        <w:rPr>
          <w:rFonts w:hint="default" w:ascii="仿宋" w:hAnsi="仿宋" w:eastAsia="仿宋" w:cs="仿宋"/>
          <w:bCs w:val="0"/>
          <w:color w:val="auto"/>
          <w:sz w:val="30"/>
          <w:szCs w:val="30"/>
          <w:highlight w:val="none"/>
          <w:lang w:val="en-US" w:eastAsia="zh-CN"/>
        </w:rPr>
        <w:fldChar w:fldCharType="begin"/>
      </w:r>
      <w:r>
        <w:rPr>
          <w:rFonts w:hint="default" w:ascii="仿宋" w:hAnsi="仿宋" w:eastAsia="仿宋" w:cs="仿宋"/>
          <w:bCs w:val="0"/>
          <w:sz w:val="30"/>
          <w:szCs w:val="30"/>
          <w:highlight w:val="none"/>
          <w:lang w:val="en-US" w:eastAsia="zh-CN"/>
        </w:rPr>
        <w:instrText xml:space="preserve"> HYPERLINK \l _Toc16266 </w:instrText>
      </w:r>
      <w:r>
        <w:rPr>
          <w:rFonts w:hint="default" w:ascii="仿宋" w:hAnsi="仿宋" w:eastAsia="仿宋" w:cs="仿宋"/>
          <w:bCs w:val="0"/>
          <w:sz w:val="30"/>
          <w:szCs w:val="30"/>
          <w:highlight w:val="none"/>
          <w:lang w:val="en-US" w:eastAsia="zh-CN"/>
        </w:rPr>
        <w:fldChar w:fldCharType="separate"/>
      </w:r>
      <w:r>
        <w:rPr>
          <w:rFonts w:hint="eastAsia"/>
          <w:sz w:val="30"/>
          <w:szCs w:val="30"/>
          <w:lang w:val="en-US" w:eastAsia="zh-CN"/>
        </w:rPr>
        <w:t>图15.社团活动-合唱社团表演歌曲</w:t>
      </w:r>
      <w:r>
        <w:rPr>
          <w:sz w:val="30"/>
          <w:szCs w:val="30"/>
        </w:rPr>
        <w:tab/>
      </w:r>
      <w:r>
        <w:rPr>
          <w:sz w:val="30"/>
          <w:szCs w:val="30"/>
        </w:rPr>
        <w:fldChar w:fldCharType="begin"/>
      </w:r>
      <w:r>
        <w:rPr>
          <w:sz w:val="30"/>
          <w:szCs w:val="30"/>
        </w:rPr>
        <w:instrText xml:space="preserve"> PAGEREF _Toc16266 \h </w:instrText>
      </w:r>
      <w:r>
        <w:rPr>
          <w:sz w:val="30"/>
          <w:szCs w:val="30"/>
        </w:rPr>
        <w:fldChar w:fldCharType="separate"/>
      </w:r>
      <w:r>
        <w:rPr>
          <w:sz w:val="30"/>
          <w:szCs w:val="30"/>
        </w:rPr>
        <w:t>16</w:t>
      </w:r>
      <w:r>
        <w:rPr>
          <w:sz w:val="30"/>
          <w:szCs w:val="30"/>
        </w:rPr>
        <w:fldChar w:fldCharType="end"/>
      </w:r>
      <w:r>
        <w:rPr>
          <w:rFonts w:hint="default" w:ascii="仿宋" w:hAnsi="仿宋" w:eastAsia="仿宋" w:cs="仿宋"/>
          <w:bCs w:val="0"/>
          <w:color w:val="auto"/>
          <w:sz w:val="30"/>
          <w:szCs w:val="30"/>
          <w:highlight w:val="none"/>
          <w:lang w:val="en-US" w:eastAsia="zh-CN"/>
        </w:rPr>
        <w:fldChar w:fldCharType="end"/>
      </w:r>
    </w:p>
    <w:p>
      <w:pPr>
        <w:pStyle w:val="9"/>
        <w:tabs>
          <w:tab w:val="right" w:leader="dot" w:pos="8391"/>
        </w:tabs>
        <w:ind w:left="1398" w:leftChars="0" w:hanging="1398" w:hangingChars="466"/>
        <w:rPr>
          <w:sz w:val="30"/>
          <w:szCs w:val="30"/>
        </w:rPr>
      </w:pPr>
      <w:r>
        <w:rPr>
          <w:rFonts w:hint="default" w:ascii="仿宋" w:hAnsi="仿宋" w:eastAsia="仿宋" w:cs="仿宋"/>
          <w:bCs w:val="0"/>
          <w:color w:val="auto"/>
          <w:sz w:val="30"/>
          <w:szCs w:val="30"/>
          <w:highlight w:val="none"/>
          <w:lang w:val="en-US" w:eastAsia="zh-CN"/>
        </w:rPr>
        <w:fldChar w:fldCharType="begin"/>
      </w:r>
      <w:r>
        <w:rPr>
          <w:rFonts w:hint="default" w:ascii="仿宋" w:hAnsi="仿宋" w:eastAsia="仿宋" w:cs="仿宋"/>
          <w:bCs w:val="0"/>
          <w:sz w:val="30"/>
          <w:szCs w:val="30"/>
          <w:highlight w:val="none"/>
          <w:lang w:val="en-US" w:eastAsia="zh-CN"/>
        </w:rPr>
        <w:instrText xml:space="preserve"> HYPERLINK \l _Toc28281 </w:instrText>
      </w:r>
      <w:r>
        <w:rPr>
          <w:rFonts w:hint="default" w:ascii="仿宋" w:hAnsi="仿宋" w:eastAsia="仿宋" w:cs="仿宋"/>
          <w:bCs w:val="0"/>
          <w:sz w:val="30"/>
          <w:szCs w:val="30"/>
          <w:highlight w:val="none"/>
          <w:lang w:val="en-US" w:eastAsia="zh-CN"/>
        </w:rPr>
        <w:fldChar w:fldCharType="separate"/>
      </w:r>
      <w:r>
        <w:rPr>
          <w:rFonts w:hint="eastAsia"/>
          <w:sz w:val="30"/>
          <w:szCs w:val="30"/>
          <w:lang w:val="en-US" w:eastAsia="zh-CN"/>
        </w:rPr>
        <w:t>图16.校园公众号直播-展现师生风采</w:t>
      </w:r>
      <w:r>
        <w:rPr>
          <w:sz w:val="30"/>
          <w:szCs w:val="30"/>
        </w:rPr>
        <w:tab/>
      </w:r>
      <w:r>
        <w:rPr>
          <w:sz w:val="30"/>
          <w:szCs w:val="30"/>
        </w:rPr>
        <w:fldChar w:fldCharType="begin"/>
      </w:r>
      <w:r>
        <w:rPr>
          <w:sz w:val="30"/>
          <w:szCs w:val="30"/>
        </w:rPr>
        <w:instrText xml:space="preserve"> PAGEREF _Toc28281 \h </w:instrText>
      </w:r>
      <w:r>
        <w:rPr>
          <w:sz w:val="30"/>
          <w:szCs w:val="30"/>
        </w:rPr>
        <w:fldChar w:fldCharType="separate"/>
      </w:r>
      <w:r>
        <w:rPr>
          <w:sz w:val="30"/>
          <w:szCs w:val="30"/>
        </w:rPr>
        <w:t>17</w:t>
      </w:r>
      <w:r>
        <w:rPr>
          <w:sz w:val="30"/>
          <w:szCs w:val="30"/>
        </w:rPr>
        <w:fldChar w:fldCharType="end"/>
      </w:r>
      <w:r>
        <w:rPr>
          <w:rFonts w:hint="default" w:ascii="仿宋" w:hAnsi="仿宋" w:eastAsia="仿宋" w:cs="仿宋"/>
          <w:bCs w:val="0"/>
          <w:color w:val="auto"/>
          <w:sz w:val="30"/>
          <w:szCs w:val="30"/>
          <w:highlight w:val="none"/>
          <w:lang w:val="en-US" w:eastAsia="zh-CN"/>
        </w:rPr>
        <w:fldChar w:fldCharType="end"/>
      </w:r>
    </w:p>
    <w:p>
      <w:pPr>
        <w:pStyle w:val="9"/>
        <w:tabs>
          <w:tab w:val="right" w:leader="dot" w:pos="8391"/>
        </w:tabs>
        <w:ind w:left="1398" w:leftChars="0" w:hanging="1398" w:hangingChars="466"/>
        <w:rPr>
          <w:sz w:val="30"/>
          <w:szCs w:val="30"/>
        </w:rPr>
      </w:pPr>
      <w:r>
        <w:rPr>
          <w:rFonts w:hint="default" w:ascii="仿宋" w:hAnsi="仿宋" w:eastAsia="仿宋" w:cs="仿宋"/>
          <w:bCs w:val="0"/>
          <w:color w:val="auto"/>
          <w:sz w:val="30"/>
          <w:szCs w:val="30"/>
          <w:highlight w:val="none"/>
          <w:lang w:val="en-US" w:eastAsia="zh-CN"/>
        </w:rPr>
        <w:fldChar w:fldCharType="begin"/>
      </w:r>
      <w:r>
        <w:rPr>
          <w:rFonts w:hint="default" w:ascii="仿宋" w:hAnsi="仿宋" w:eastAsia="仿宋" w:cs="仿宋"/>
          <w:bCs w:val="0"/>
          <w:sz w:val="30"/>
          <w:szCs w:val="30"/>
          <w:highlight w:val="none"/>
          <w:lang w:val="en-US" w:eastAsia="zh-CN"/>
        </w:rPr>
        <w:instrText xml:space="preserve"> HYPERLINK \l _Toc23258 </w:instrText>
      </w:r>
      <w:r>
        <w:rPr>
          <w:rFonts w:hint="default" w:ascii="仿宋" w:hAnsi="仿宋" w:eastAsia="仿宋" w:cs="仿宋"/>
          <w:bCs w:val="0"/>
          <w:sz w:val="30"/>
          <w:szCs w:val="30"/>
          <w:highlight w:val="none"/>
          <w:lang w:val="en-US" w:eastAsia="zh-CN"/>
        </w:rPr>
        <w:fldChar w:fldCharType="separate"/>
      </w:r>
      <w:r>
        <w:rPr>
          <w:rFonts w:hint="eastAsia"/>
          <w:sz w:val="30"/>
          <w:szCs w:val="30"/>
          <w:lang w:val="en-US" w:eastAsia="zh-CN"/>
        </w:rPr>
        <w:t>图17.校领导班子讨论新校址建设工程</w:t>
      </w:r>
      <w:r>
        <w:rPr>
          <w:sz w:val="30"/>
          <w:szCs w:val="30"/>
        </w:rPr>
        <w:tab/>
      </w:r>
      <w:r>
        <w:rPr>
          <w:sz w:val="30"/>
          <w:szCs w:val="30"/>
        </w:rPr>
        <w:fldChar w:fldCharType="begin"/>
      </w:r>
      <w:r>
        <w:rPr>
          <w:sz w:val="30"/>
          <w:szCs w:val="30"/>
        </w:rPr>
        <w:instrText xml:space="preserve"> PAGEREF _Toc23258 \h </w:instrText>
      </w:r>
      <w:r>
        <w:rPr>
          <w:sz w:val="30"/>
          <w:szCs w:val="30"/>
        </w:rPr>
        <w:fldChar w:fldCharType="separate"/>
      </w:r>
      <w:r>
        <w:rPr>
          <w:sz w:val="30"/>
          <w:szCs w:val="30"/>
        </w:rPr>
        <w:t>17</w:t>
      </w:r>
      <w:r>
        <w:rPr>
          <w:sz w:val="30"/>
          <w:szCs w:val="30"/>
        </w:rPr>
        <w:fldChar w:fldCharType="end"/>
      </w:r>
      <w:r>
        <w:rPr>
          <w:rFonts w:hint="default" w:ascii="仿宋" w:hAnsi="仿宋" w:eastAsia="仿宋" w:cs="仿宋"/>
          <w:bCs w:val="0"/>
          <w:color w:val="auto"/>
          <w:sz w:val="30"/>
          <w:szCs w:val="30"/>
          <w:highlight w:val="none"/>
          <w:lang w:val="en-US" w:eastAsia="zh-CN"/>
        </w:rPr>
        <w:fldChar w:fldCharType="end"/>
      </w:r>
    </w:p>
    <w:p>
      <w:pPr>
        <w:pStyle w:val="9"/>
        <w:tabs>
          <w:tab w:val="right" w:leader="dot" w:pos="8391"/>
        </w:tabs>
        <w:ind w:left="1398" w:leftChars="0" w:hanging="1398" w:hangingChars="466"/>
        <w:rPr>
          <w:sz w:val="30"/>
          <w:szCs w:val="30"/>
        </w:rPr>
      </w:pPr>
      <w:r>
        <w:rPr>
          <w:rFonts w:hint="default" w:ascii="仿宋" w:hAnsi="仿宋" w:eastAsia="仿宋" w:cs="仿宋"/>
          <w:bCs w:val="0"/>
          <w:color w:val="auto"/>
          <w:sz w:val="30"/>
          <w:szCs w:val="30"/>
          <w:highlight w:val="none"/>
          <w:lang w:val="en-US" w:eastAsia="zh-CN"/>
        </w:rPr>
        <w:fldChar w:fldCharType="begin"/>
      </w:r>
      <w:r>
        <w:rPr>
          <w:rFonts w:hint="default" w:ascii="仿宋" w:hAnsi="仿宋" w:eastAsia="仿宋" w:cs="仿宋"/>
          <w:bCs w:val="0"/>
          <w:sz w:val="30"/>
          <w:szCs w:val="30"/>
          <w:highlight w:val="none"/>
          <w:lang w:val="en-US" w:eastAsia="zh-CN"/>
        </w:rPr>
        <w:instrText xml:space="preserve"> HYPERLINK \l _Toc23131 </w:instrText>
      </w:r>
      <w:r>
        <w:rPr>
          <w:rFonts w:hint="default" w:ascii="仿宋" w:hAnsi="仿宋" w:eastAsia="仿宋" w:cs="仿宋"/>
          <w:bCs w:val="0"/>
          <w:sz w:val="30"/>
          <w:szCs w:val="30"/>
          <w:highlight w:val="none"/>
          <w:lang w:val="en-US" w:eastAsia="zh-CN"/>
        </w:rPr>
        <w:fldChar w:fldCharType="separate"/>
      </w:r>
      <w:r>
        <w:rPr>
          <w:rFonts w:hint="eastAsia"/>
          <w:sz w:val="30"/>
          <w:szCs w:val="30"/>
          <w:lang w:val="en-US" w:eastAsia="zh-CN"/>
        </w:rPr>
        <w:t>图18.学生实训课练习技能</w:t>
      </w:r>
      <w:r>
        <w:rPr>
          <w:sz w:val="30"/>
          <w:szCs w:val="30"/>
        </w:rPr>
        <w:tab/>
      </w:r>
      <w:r>
        <w:rPr>
          <w:sz w:val="30"/>
          <w:szCs w:val="30"/>
        </w:rPr>
        <w:fldChar w:fldCharType="begin"/>
      </w:r>
      <w:r>
        <w:rPr>
          <w:sz w:val="30"/>
          <w:szCs w:val="30"/>
        </w:rPr>
        <w:instrText xml:space="preserve"> PAGEREF _Toc23131 \h </w:instrText>
      </w:r>
      <w:r>
        <w:rPr>
          <w:sz w:val="30"/>
          <w:szCs w:val="30"/>
        </w:rPr>
        <w:fldChar w:fldCharType="separate"/>
      </w:r>
      <w:r>
        <w:rPr>
          <w:sz w:val="30"/>
          <w:szCs w:val="30"/>
        </w:rPr>
        <w:t>18</w:t>
      </w:r>
      <w:r>
        <w:rPr>
          <w:sz w:val="30"/>
          <w:szCs w:val="30"/>
        </w:rPr>
        <w:fldChar w:fldCharType="end"/>
      </w:r>
      <w:r>
        <w:rPr>
          <w:rFonts w:hint="default" w:ascii="仿宋" w:hAnsi="仿宋" w:eastAsia="仿宋" w:cs="仿宋"/>
          <w:bCs w:val="0"/>
          <w:color w:val="auto"/>
          <w:sz w:val="30"/>
          <w:szCs w:val="30"/>
          <w:highlight w:val="none"/>
          <w:lang w:val="en-US" w:eastAsia="zh-CN"/>
        </w:rPr>
        <w:fldChar w:fldCharType="end"/>
      </w:r>
    </w:p>
    <w:p>
      <w:pPr>
        <w:pStyle w:val="9"/>
        <w:tabs>
          <w:tab w:val="right" w:leader="dot" w:pos="8391"/>
        </w:tabs>
        <w:ind w:left="1398" w:leftChars="0" w:hanging="1398" w:hangingChars="466"/>
        <w:rPr>
          <w:sz w:val="30"/>
          <w:szCs w:val="30"/>
        </w:rPr>
      </w:pPr>
      <w:r>
        <w:rPr>
          <w:rFonts w:hint="default" w:ascii="仿宋" w:hAnsi="仿宋" w:eastAsia="仿宋" w:cs="仿宋"/>
          <w:bCs w:val="0"/>
          <w:color w:val="auto"/>
          <w:sz w:val="30"/>
          <w:szCs w:val="30"/>
          <w:highlight w:val="none"/>
          <w:lang w:val="en-US" w:eastAsia="zh-CN"/>
        </w:rPr>
        <w:fldChar w:fldCharType="begin"/>
      </w:r>
      <w:r>
        <w:rPr>
          <w:rFonts w:hint="default" w:ascii="仿宋" w:hAnsi="仿宋" w:eastAsia="仿宋" w:cs="仿宋"/>
          <w:bCs w:val="0"/>
          <w:sz w:val="30"/>
          <w:szCs w:val="30"/>
          <w:highlight w:val="none"/>
          <w:lang w:val="en-US" w:eastAsia="zh-CN"/>
        </w:rPr>
        <w:instrText xml:space="preserve"> HYPERLINK \l _Toc15704 </w:instrText>
      </w:r>
      <w:r>
        <w:rPr>
          <w:rFonts w:hint="default" w:ascii="仿宋" w:hAnsi="仿宋" w:eastAsia="仿宋" w:cs="仿宋"/>
          <w:bCs w:val="0"/>
          <w:sz w:val="30"/>
          <w:szCs w:val="30"/>
          <w:highlight w:val="none"/>
          <w:lang w:val="en-US" w:eastAsia="zh-CN"/>
        </w:rPr>
        <w:fldChar w:fldCharType="separate"/>
      </w:r>
      <w:r>
        <w:rPr>
          <w:rFonts w:hint="eastAsia"/>
          <w:sz w:val="30"/>
          <w:szCs w:val="30"/>
          <w:lang w:val="en-US" w:eastAsia="zh-CN"/>
        </w:rPr>
        <w:t>图19.学生实训中心苦练技能</w:t>
      </w:r>
      <w:r>
        <w:rPr>
          <w:sz w:val="30"/>
          <w:szCs w:val="30"/>
        </w:rPr>
        <w:tab/>
      </w:r>
      <w:r>
        <w:rPr>
          <w:sz w:val="30"/>
          <w:szCs w:val="30"/>
        </w:rPr>
        <w:fldChar w:fldCharType="begin"/>
      </w:r>
      <w:r>
        <w:rPr>
          <w:sz w:val="30"/>
          <w:szCs w:val="30"/>
        </w:rPr>
        <w:instrText xml:space="preserve"> PAGEREF _Toc15704 \h </w:instrText>
      </w:r>
      <w:r>
        <w:rPr>
          <w:sz w:val="30"/>
          <w:szCs w:val="30"/>
        </w:rPr>
        <w:fldChar w:fldCharType="separate"/>
      </w:r>
      <w:r>
        <w:rPr>
          <w:sz w:val="30"/>
          <w:szCs w:val="30"/>
        </w:rPr>
        <w:t>19</w:t>
      </w:r>
      <w:r>
        <w:rPr>
          <w:sz w:val="30"/>
          <w:szCs w:val="30"/>
        </w:rPr>
        <w:fldChar w:fldCharType="end"/>
      </w:r>
      <w:r>
        <w:rPr>
          <w:rFonts w:hint="default" w:ascii="仿宋" w:hAnsi="仿宋" w:eastAsia="仿宋" w:cs="仿宋"/>
          <w:bCs w:val="0"/>
          <w:color w:val="auto"/>
          <w:sz w:val="30"/>
          <w:szCs w:val="30"/>
          <w:highlight w:val="none"/>
          <w:lang w:val="en-US" w:eastAsia="zh-CN"/>
        </w:rPr>
        <w:fldChar w:fldCharType="end"/>
      </w:r>
    </w:p>
    <w:p>
      <w:pPr>
        <w:pStyle w:val="9"/>
        <w:tabs>
          <w:tab w:val="right" w:leader="dot" w:pos="8391"/>
        </w:tabs>
        <w:ind w:left="1398" w:leftChars="0" w:hanging="1398" w:hangingChars="466"/>
        <w:rPr>
          <w:sz w:val="30"/>
          <w:szCs w:val="30"/>
        </w:rPr>
      </w:pPr>
      <w:r>
        <w:rPr>
          <w:rFonts w:hint="default" w:ascii="仿宋" w:hAnsi="仿宋" w:eastAsia="仿宋" w:cs="仿宋"/>
          <w:bCs w:val="0"/>
          <w:color w:val="auto"/>
          <w:sz w:val="30"/>
          <w:szCs w:val="30"/>
          <w:highlight w:val="none"/>
          <w:lang w:val="en-US" w:eastAsia="zh-CN"/>
        </w:rPr>
        <w:fldChar w:fldCharType="begin"/>
      </w:r>
      <w:r>
        <w:rPr>
          <w:rFonts w:hint="default" w:ascii="仿宋" w:hAnsi="仿宋" w:eastAsia="仿宋" w:cs="仿宋"/>
          <w:bCs w:val="0"/>
          <w:sz w:val="30"/>
          <w:szCs w:val="30"/>
          <w:highlight w:val="none"/>
          <w:lang w:val="en-US" w:eastAsia="zh-CN"/>
        </w:rPr>
        <w:instrText xml:space="preserve"> HYPERLINK \l _Toc8591 </w:instrText>
      </w:r>
      <w:r>
        <w:rPr>
          <w:rFonts w:hint="default" w:ascii="仿宋" w:hAnsi="仿宋" w:eastAsia="仿宋" w:cs="仿宋"/>
          <w:bCs w:val="0"/>
          <w:sz w:val="30"/>
          <w:szCs w:val="30"/>
          <w:highlight w:val="none"/>
          <w:lang w:val="en-US" w:eastAsia="zh-CN"/>
        </w:rPr>
        <w:fldChar w:fldCharType="separate"/>
      </w:r>
      <w:r>
        <w:rPr>
          <w:rFonts w:hint="eastAsia"/>
          <w:sz w:val="30"/>
          <w:szCs w:val="30"/>
          <w:lang w:val="en-US" w:eastAsia="zh-CN"/>
        </w:rPr>
        <w:t>图20.上级领导考察心理健康教育中心设施</w:t>
      </w:r>
      <w:r>
        <w:rPr>
          <w:sz w:val="30"/>
          <w:szCs w:val="30"/>
        </w:rPr>
        <w:tab/>
      </w:r>
      <w:r>
        <w:rPr>
          <w:sz w:val="30"/>
          <w:szCs w:val="30"/>
        </w:rPr>
        <w:fldChar w:fldCharType="begin"/>
      </w:r>
      <w:r>
        <w:rPr>
          <w:sz w:val="30"/>
          <w:szCs w:val="30"/>
        </w:rPr>
        <w:instrText xml:space="preserve"> PAGEREF _Toc8591 \h </w:instrText>
      </w:r>
      <w:r>
        <w:rPr>
          <w:sz w:val="30"/>
          <w:szCs w:val="30"/>
        </w:rPr>
        <w:fldChar w:fldCharType="separate"/>
      </w:r>
      <w:r>
        <w:rPr>
          <w:sz w:val="30"/>
          <w:szCs w:val="30"/>
        </w:rPr>
        <w:t>19</w:t>
      </w:r>
      <w:r>
        <w:rPr>
          <w:sz w:val="30"/>
          <w:szCs w:val="30"/>
        </w:rPr>
        <w:fldChar w:fldCharType="end"/>
      </w:r>
      <w:r>
        <w:rPr>
          <w:rFonts w:hint="default" w:ascii="仿宋" w:hAnsi="仿宋" w:eastAsia="仿宋" w:cs="仿宋"/>
          <w:bCs w:val="0"/>
          <w:color w:val="auto"/>
          <w:sz w:val="30"/>
          <w:szCs w:val="30"/>
          <w:highlight w:val="none"/>
          <w:lang w:val="en-US" w:eastAsia="zh-CN"/>
        </w:rPr>
        <w:fldChar w:fldCharType="end"/>
      </w:r>
    </w:p>
    <w:p>
      <w:pPr>
        <w:pStyle w:val="9"/>
        <w:tabs>
          <w:tab w:val="right" w:leader="dot" w:pos="8391"/>
        </w:tabs>
        <w:ind w:left="1398" w:leftChars="0" w:hanging="1398" w:hangingChars="466"/>
        <w:rPr>
          <w:sz w:val="30"/>
          <w:szCs w:val="30"/>
        </w:rPr>
      </w:pPr>
      <w:r>
        <w:rPr>
          <w:rFonts w:hint="default" w:ascii="仿宋" w:hAnsi="仿宋" w:eastAsia="仿宋" w:cs="仿宋"/>
          <w:bCs w:val="0"/>
          <w:color w:val="auto"/>
          <w:sz w:val="30"/>
          <w:szCs w:val="30"/>
          <w:highlight w:val="none"/>
          <w:lang w:val="en-US" w:eastAsia="zh-CN"/>
        </w:rPr>
        <w:fldChar w:fldCharType="begin"/>
      </w:r>
      <w:r>
        <w:rPr>
          <w:rFonts w:hint="default" w:ascii="仿宋" w:hAnsi="仿宋" w:eastAsia="仿宋" w:cs="仿宋"/>
          <w:bCs w:val="0"/>
          <w:sz w:val="30"/>
          <w:szCs w:val="30"/>
          <w:highlight w:val="none"/>
          <w:lang w:val="en-US" w:eastAsia="zh-CN"/>
        </w:rPr>
        <w:instrText xml:space="preserve"> HYPERLINK \l _Toc30801 </w:instrText>
      </w:r>
      <w:r>
        <w:rPr>
          <w:rFonts w:hint="default" w:ascii="仿宋" w:hAnsi="仿宋" w:eastAsia="仿宋" w:cs="仿宋"/>
          <w:bCs w:val="0"/>
          <w:sz w:val="30"/>
          <w:szCs w:val="30"/>
          <w:highlight w:val="none"/>
          <w:lang w:val="en-US" w:eastAsia="zh-CN"/>
        </w:rPr>
        <w:fldChar w:fldCharType="separate"/>
      </w:r>
      <w:r>
        <w:rPr>
          <w:rFonts w:hint="eastAsia"/>
          <w:sz w:val="30"/>
          <w:szCs w:val="30"/>
          <w:lang w:val="en-US" w:eastAsia="zh-CN"/>
        </w:rPr>
        <w:t>图21.体育健康锻炼</w:t>
      </w:r>
      <w:r>
        <w:rPr>
          <w:sz w:val="30"/>
          <w:szCs w:val="30"/>
        </w:rPr>
        <w:tab/>
      </w:r>
      <w:r>
        <w:rPr>
          <w:sz w:val="30"/>
          <w:szCs w:val="30"/>
        </w:rPr>
        <w:fldChar w:fldCharType="begin"/>
      </w:r>
      <w:r>
        <w:rPr>
          <w:sz w:val="30"/>
          <w:szCs w:val="30"/>
        </w:rPr>
        <w:instrText xml:space="preserve"> PAGEREF _Toc30801 \h </w:instrText>
      </w:r>
      <w:r>
        <w:rPr>
          <w:sz w:val="30"/>
          <w:szCs w:val="30"/>
        </w:rPr>
        <w:fldChar w:fldCharType="separate"/>
      </w:r>
      <w:r>
        <w:rPr>
          <w:sz w:val="30"/>
          <w:szCs w:val="30"/>
        </w:rPr>
        <w:t>20</w:t>
      </w:r>
      <w:r>
        <w:rPr>
          <w:sz w:val="30"/>
          <w:szCs w:val="30"/>
        </w:rPr>
        <w:fldChar w:fldCharType="end"/>
      </w:r>
      <w:r>
        <w:rPr>
          <w:rFonts w:hint="default" w:ascii="仿宋" w:hAnsi="仿宋" w:eastAsia="仿宋" w:cs="仿宋"/>
          <w:bCs w:val="0"/>
          <w:color w:val="auto"/>
          <w:sz w:val="30"/>
          <w:szCs w:val="30"/>
          <w:highlight w:val="none"/>
          <w:lang w:val="en-US" w:eastAsia="zh-CN"/>
        </w:rPr>
        <w:fldChar w:fldCharType="end"/>
      </w:r>
    </w:p>
    <w:p>
      <w:pPr>
        <w:pStyle w:val="9"/>
        <w:tabs>
          <w:tab w:val="right" w:leader="dot" w:pos="8391"/>
        </w:tabs>
        <w:ind w:left="1398" w:leftChars="0" w:hanging="1398" w:hangingChars="466"/>
        <w:rPr>
          <w:sz w:val="30"/>
          <w:szCs w:val="30"/>
        </w:rPr>
      </w:pPr>
      <w:r>
        <w:rPr>
          <w:rFonts w:hint="default" w:ascii="仿宋" w:hAnsi="仿宋" w:eastAsia="仿宋" w:cs="仿宋"/>
          <w:bCs w:val="0"/>
          <w:color w:val="auto"/>
          <w:sz w:val="30"/>
          <w:szCs w:val="30"/>
          <w:highlight w:val="none"/>
          <w:lang w:val="en-US" w:eastAsia="zh-CN"/>
        </w:rPr>
        <w:fldChar w:fldCharType="begin"/>
      </w:r>
      <w:r>
        <w:rPr>
          <w:rFonts w:hint="default" w:ascii="仿宋" w:hAnsi="仿宋" w:eastAsia="仿宋" w:cs="仿宋"/>
          <w:bCs w:val="0"/>
          <w:sz w:val="30"/>
          <w:szCs w:val="30"/>
          <w:highlight w:val="none"/>
          <w:lang w:val="en-US" w:eastAsia="zh-CN"/>
        </w:rPr>
        <w:instrText xml:space="preserve"> HYPERLINK \l _Toc10505 </w:instrText>
      </w:r>
      <w:r>
        <w:rPr>
          <w:rFonts w:hint="default" w:ascii="仿宋" w:hAnsi="仿宋" w:eastAsia="仿宋" w:cs="仿宋"/>
          <w:bCs w:val="0"/>
          <w:sz w:val="30"/>
          <w:szCs w:val="30"/>
          <w:highlight w:val="none"/>
          <w:lang w:val="en-US" w:eastAsia="zh-CN"/>
        </w:rPr>
        <w:fldChar w:fldCharType="separate"/>
      </w:r>
      <w:r>
        <w:rPr>
          <w:rFonts w:hint="eastAsia"/>
          <w:sz w:val="30"/>
          <w:szCs w:val="30"/>
          <w:lang w:val="en-US" w:eastAsia="zh-CN"/>
        </w:rPr>
        <w:t>图22.“茶艺”社团，展示茶道</w:t>
      </w:r>
      <w:r>
        <w:rPr>
          <w:sz w:val="30"/>
          <w:szCs w:val="30"/>
        </w:rPr>
        <w:tab/>
      </w:r>
      <w:r>
        <w:rPr>
          <w:sz w:val="30"/>
          <w:szCs w:val="30"/>
        </w:rPr>
        <w:fldChar w:fldCharType="begin"/>
      </w:r>
      <w:r>
        <w:rPr>
          <w:sz w:val="30"/>
          <w:szCs w:val="30"/>
        </w:rPr>
        <w:instrText xml:space="preserve"> PAGEREF _Toc10505 \h </w:instrText>
      </w:r>
      <w:r>
        <w:rPr>
          <w:sz w:val="30"/>
          <w:szCs w:val="30"/>
        </w:rPr>
        <w:fldChar w:fldCharType="separate"/>
      </w:r>
      <w:r>
        <w:rPr>
          <w:sz w:val="30"/>
          <w:szCs w:val="30"/>
        </w:rPr>
        <w:t>21</w:t>
      </w:r>
      <w:r>
        <w:rPr>
          <w:sz w:val="30"/>
          <w:szCs w:val="30"/>
        </w:rPr>
        <w:fldChar w:fldCharType="end"/>
      </w:r>
      <w:r>
        <w:rPr>
          <w:rFonts w:hint="default" w:ascii="仿宋" w:hAnsi="仿宋" w:eastAsia="仿宋" w:cs="仿宋"/>
          <w:bCs w:val="0"/>
          <w:color w:val="auto"/>
          <w:sz w:val="30"/>
          <w:szCs w:val="30"/>
          <w:highlight w:val="none"/>
          <w:lang w:val="en-US" w:eastAsia="zh-CN"/>
        </w:rPr>
        <w:fldChar w:fldCharType="end"/>
      </w:r>
    </w:p>
    <w:p>
      <w:pPr>
        <w:pStyle w:val="9"/>
        <w:tabs>
          <w:tab w:val="right" w:leader="dot" w:pos="8391"/>
        </w:tabs>
        <w:ind w:left="1398" w:leftChars="0" w:hanging="1398" w:hangingChars="466"/>
        <w:rPr>
          <w:sz w:val="30"/>
          <w:szCs w:val="30"/>
        </w:rPr>
      </w:pPr>
      <w:r>
        <w:rPr>
          <w:rFonts w:hint="default" w:ascii="仿宋" w:hAnsi="仿宋" w:eastAsia="仿宋" w:cs="仿宋"/>
          <w:bCs w:val="0"/>
          <w:color w:val="auto"/>
          <w:sz w:val="30"/>
          <w:szCs w:val="30"/>
          <w:highlight w:val="none"/>
          <w:lang w:val="en-US" w:eastAsia="zh-CN"/>
        </w:rPr>
        <w:fldChar w:fldCharType="begin"/>
      </w:r>
      <w:r>
        <w:rPr>
          <w:rFonts w:hint="default" w:ascii="仿宋" w:hAnsi="仿宋" w:eastAsia="仿宋" w:cs="仿宋"/>
          <w:bCs w:val="0"/>
          <w:sz w:val="30"/>
          <w:szCs w:val="30"/>
          <w:highlight w:val="none"/>
          <w:lang w:val="en-US" w:eastAsia="zh-CN"/>
        </w:rPr>
        <w:instrText xml:space="preserve"> HYPERLINK \l _Toc31320 </w:instrText>
      </w:r>
      <w:r>
        <w:rPr>
          <w:rFonts w:hint="default" w:ascii="仿宋" w:hAnsi="仿宋" w:eastAsia="仿宋" w:cs="仿宋"/>
          <w:bCs w:val="0"/>
          <w:sz w:val="30"/>
          <w:szCs w:val="30"/>
          <w:highlight w:val="none"/>
          <w:lang w:val="en-US" w:eastAsia="zh-CN"/>
        </w:rPr>
        <w:fldChar w:fldCharType="separate"/>
      </w:r>
      <w:r>
        <w:rPr>
          <w:rFonts w:hint="eastAsia"/>
          <w:sz w:val="30"/>
          <w:szCs w:val="30"/>
          <w:lang w:val="en-US" w:eastAsia="zh-CN"/>
        </w:rPr>
        <w:t>图23.丰富多彩的中职活动1</w:t>
      </w:r>
      <w:r>
        <w:rPr>
          <w:sz w:val="30"/>
          <w:szCs w:val="30"/>
        </w:rPr>
        <w:tab/>
      </w:r>
      <w:r>
        <w:rPr>
          <w:sz w:val="30"/>
          <w:szCs w:val="30"/>
        </w:rPr>
        <w:fldChar w:fldCharType="begin"/>
      </w:r>
      <w:r>
        <w:rPr>
          <w:sz w:val="30"/>
          <w:szCs w:val="30"/>
        </w:rPr>
        <w:instrText xml:space="preserve"> PAGEREF _Toc31320 \h </w:instrText>
      </w:r>
      <w:r>
        <w:rPr>
          <w:sz w:val="30"/>
          <w:szCs w:val="30"/>
        </w:rPr>
        <w:fldChar w:fldCharType="separate"/>
      </w:r>
      <w:r>
        <w:rPr>
          <w:sz w:val="30"/>
          <w:szCs w:val="30"/>
        </w:rPr>
        <w:t>22</w:t>
      </w:r>
      <w:r>
        <w:rPr>
          <w:sz w:val="30"/>
          <w:szCs w:val="30"/>
        </w:rPr>
        <w:fldChar w:fldCharType="end"/>
      </w:r>
      <w:r>
        <w:rPr>
          <w:rFonts w:hint="default" w:ascii="仿宋" w:hAnsi="仿宋" w:eastAsia="仿宋" w:cs="仿宋"/>
          <w:bCs w:val="0"/>
          <w:color w:val="auto"/>
          <w:sz w:val="30"/>
          <w:szCs w:val="30"/>
          <w:highlight w:val="none"/>
          <w:lang w:val="en-US" w:eastAsia="zh-CN"/>
        </w:rPr>
        <w:fldChar w:fldCharType="end"/>
      </w:r>
    </w:p>
    <w:p>
      <w:pPr>
        <w:pStyle w:val="9"/>
        <w:tabs>
          <w:tab w:val="right" w:leader="dot" w:pos="8391"/>
        </w:tabs>
        <w:ind w:left="1398" w:leftChars="0" w:hanging="1398" w:hangingChars="466"/>
        <w:rPr>
          <w:sz w:val="30"/>
          <w:szCs w:val="30"/>
        </w:rPr>
      </w:pPr>
      <w:r>
        <w:rPr>
          <w:rFonts w:hint="default" w:ascii="仿宋" w:hAnsi="仿宋" w:eastAsia="仿宋" w:cs="仿宋"/>
          <w:bCs w:val="0"/>
          <w:color w:val="auto"/>
          <w:sz w:val="30"/>
          <w:szCs w:val="30"/>
          <w:highlight w:val="none"/>
          <w:lang w:val="en-US" w:eastAsia="zh-CN"/>
        </w:rPr>
        <w:fldChar w:fldCharType="begin"/>
      </w:r>
      <w:r>
        <w:rPr>
          <w:rFonts w:hint="default" w:ascii="仿宋" w:hAnsi="仿宋" w:eastAsia="仿宋" w:cs="仿宋"/>
          <w:bCs w:val="0"/>
          <w:sz w:val="30"/>
          <w:szCs w:val="30"/>
          <w:highlight w:val="none"/>
          <w:lang w:val="en-US" w:eastAsia="zh-CN"/>
        </w:rPr>
        <w:instrText xml:space="preserve"> HYPERLINK \l _Toc5303 </w:instrText>
      </w:r>
      <w:r>
        <w:rPr>
          <w:rFonts w:hint="default" w:ascii="仿宋" w:hAnsi="仿宋" w:eastAsia="仿宋" w:cs="仿宋"/>
          <w:bCs w:val="0"/>
          <w:sz w:val="30"/>
          <w:szCs w:val="30"/>
          <w:highlight w:val="none"/>
          <w:lang w:val="en-US" w:eastAsia="zh-CN"/>
        </w:rPr>
        <w:fldChar w:fldCharType="separate"/>
      </w:r>
      <w:r>
        <w:rPr>
          <w:rFonts w:hint="eastAsia"/>
          <w:sz w:val="30"/>
          <w:szCs w:val="30"/>
          <w:lang w:val="en-US" w:eastAsia="zh-CN"/>
        </w:rPr>
        <w:t>图24.丰富多彩的中职活动2</w:t>
      </w:r>
      <w:r>
        <w:rPr>
          <w:sz w:val="30"/>
          <w:szCs w:val="30"/>
        </w:rPr>
        <w:tab/>
      </w:r>
      <w:r>
        <w:rPr>
          <w:sz w:val="30"/>
          <w:szCs w:val="30"/>
        </w:rPr>
        <w:fldChar w:fldCharType="begin"/>
      </w:r>
      <w:r>
        <w:rPr>
          <w:sz w:val="30"/>
          <w:szCs w:val="30"/>
        </w:rPr>
        <w:instrText xml:space="preserve"> PAGEREF _Toc5303 \h </w:instrText>
      </w:r>
      <w:r>
        <w:rPr>
          <w:sz w:val="30"/>
          <w:szCs w:val="30"/>
        </w:rPr>
        <w:fldChar w:fldCharType="separate"/>
      </w:r>
      <w:r>
        <w:rPr>
          <w:sz w:val="30"/>
          <w:szCs w:val="30"/>
        </w:rPr>
        <w:t>22</w:t>
      </w:r>
      <w:r>
        <w:rPr>
          <w:sz w:val="30"/>
          <w:szCs w:val="30"/>
        </w:rPr>
        <w:fldChar w:fldCharType="end"/>
      </w:r>
      <w:r>
        <w:rPr>
          <w:rFonts w:hint="default" w:ascii="仿宋" w:hAnsi="仿宋" w:eastAsia="仿宋" w:cs="仿宋"/>
          <w:bCs w:val="0"/>
          <w:color w:val="auto"/>
          <w:sz w:val="30"/>
          <w:szCs w:val="30"/>
          <w:highlight w:val="none"/>
          <w:lang w:val="en-US" w:eastAsia="zh-CN"/>
        </w:rPr>
        <w:fldChar w:fldCharType="end"/>
      </w:r>
    </w:p>
    <w:p>
      <w:pPr>
        <w:pStyle w:val="9"/>
        <w:tabs>
          <w:tab w:val="right" w:leader="dot" w:pos="8391"/>
        </w:tabs>
        <w:ind w:left="1398" w:leftChars="0" w:hanging="1398" w:hangingChars="466"/>
        <w:rPr>
          <w:sz w:val="30"/>
          <w:szCs w:val="30"/>
        </w:rPr>
      </w:pPr>
      <w:r>
        <w:rPr>
          <w:rFonts w:hint="default" w:ascii="仿宋" w:hAnsi="仿宋" w:eastAsia="仿宋" w:cs="仿宋"/>
          <w:bCs w:val="0"/>
          <w:color w:val="auto"/>
          <w:sz w:val="30"/>
          <w:szCs w:val="30"/>
          <w:highlight w:val="none"/>
          <w:lang w:val="en-US" w:eastAsia="zh-CN"/>
        </w:rPr>
        <w:fldChar w:fldCharType="begin"/>
      </w:r>
      <w:r>
        <w:rPr>
          <w:rFonts w:hint="default" w:ascii="仿宋" w:hAnsi="仿宋" w:eastAsia="仿宋" w:cs="仿宋"/>
          <w:bCs w:val="0"/>
          <w:sz w:val="30"/>
          <w:szCs w:val="30"/>
          <w:highlight w:val="none"/>
          <w:lang w:val="en-US" w:eastAsia="zh-CN"/>
        </w:rPr>
        <w:instrText xml:space="preserve"> HYPERLINK \l _Toc12452 </w:instrText>
      </w:r>
      <w:r>
        <w:rPr>
          <w:rFonts w:hint="default" w:ascii="仿宋" w:hAnsi="仿宋" w:eastAsia="仿宋" w:cs="仿宋"/>
          <w:bCs w:val="0"/>
          <w:sz w:val="30"/>
          <w:szCs w:val="30"/>
          <w:highlight w:val="none"/>
          <w:lang w:val="en-US" w:eastAsia="zh-CN"/>
        </w:rPr>
        <w:fldChar w:fldCharType="separate"/>
      </w:r>
      <w:r>
        <w:rPr>
          <w:rFonts w:hint="eastAsia"/>
          <w:sz w:val="30"/>
          <w:szCs w:val="30"/>
          <w:lang w:val="en-US" w:eastAsia="zh-CN"/>
        </w:rPr>
        <w:t>图25.丰富多彩的中职活动3</w:t>
      </w:r>
      <w:r>
        <w:rPr>
          <w:sz w:val="30"/>
          <w:szCs w:val="30"/>
        </w:rPr>
        <w:tab/>
      </w:r>
      <w:r>
        <w:rPr>
          <w:sz w:val="30"/>
          <w:szCs w:val="30"/>
        </w:rPr>
        <w:fldChar w:fldCharType="begin"/>
      </w:r>
      <w:r>
        <w:rPr>
          <w:sz w:val="30"/>
          <w:szCs w:val="30"/>
        </w:rPr>
        <w:instrText xml:space="preserve"> PAGEREF _Toc12452 \h </w:instrText>
      </w:r>
      <w:r>
        <w:rPr>
          <w:sz w:val="30"/>
          <w:szCs w:val="30"/>
        </w:rPr>
        <w:fldChar w:fldCharType="separate"/>
      </w:r>
      <w:r>
        <w:rPr>
          <w:sz w:val="30"/>
          <w:szCs w:val="30"/>
        </w:rPr>
        <w:t>22</w:t>
      </w:r>
      <w:r>
        <w:rPr>
          <w:sz w:val="30"/>
          <w:szCs w:val="30"/>
        </w:rPr>
        <w:fldChar w:fldCharType="end"/>
      </w:r>
      <w:r>
        <w:rPr>
          <w:rFonts w:hint="default" w:ascii="仿宋" w:hAnsi="仿宋" w:eastAsia="仿宋" w:cs="仿宋"/>
          <w:bCs w:val="0"/>
          <w:color w:val="auto"/>
          <w:sz w:val="30"/>
          <w:szCs w:val="30"/>
          <w:highlight w:val="none"/>
          <w:lang w:val="en-US" w:eastAsia="zh-CN"/>
        </w:rPr>
        <w:fldChar w:fldCharType="end"/>
      </w:r>
    </w:p>
    <w:p>
      <w:pPr>
        <w:pStyle w:val="9"/>
        <w:tabs>
          <w:tab w:val="right" w:leader="dot" w:pos="8391"/>
        </w:tabs>
        <w:ind w:left="1398" w:leftChars="0" w:hanging="1398" w:hangingChars="466"/>
        <w:rPr>
          <w:sz w:val="30"/>
          <w:szCs w:val="30"/>
        </w:rPr>
      </w:pPr>
      <w:r>
        <w:rPr>
          <w:rFonts w:hint="default" w:ascii="仿宋" w:hAnsi="仿宋" w:eastAsia="仿宋" w:cs="仿宋"/>
          <w:bCs w:val="0"/>
          <w:color w:val="auto"/>
          <w:sz w:val="30"/>
          <w:szCs w:val="30"/>
          <w:highlight w:val="none"/>
          <w:lang w:val="en-US" w:eastAsia="zh-CN"/>
        </w:rPr>
        <w:fldChar w:fldCharType="begin"/>
      </w:r>
      <w:r>
        <w:rPr>
          <w:rFonts w:hint="default" w:ascii="仿宋" w:hAnsi="仿宋" w:eastAsia="仿宋" w:cs="仿宋"/>
          <w:bCs w:val="0"/>
          <w:sz w:val="30"/>
          <w:szCs w:val="30"/>
          <w:highlight w:val="none"/>
          <w:lang w:val="en-US" w:eastAsia="zh-CN"/>
        </w:rPr>
        <w:instrText xml:space="preserve"> HYPERLINK \l _Toc6638 </w:instrText>
      </w:r>
      <w:r>
        <w:rPr>
          <w:rFonts w:hint="default" w:ascii="仿宋" w:hAnsi="仿宋" w:eastAsia="仿宋" w:cs="仿宋"/>
          <w:bCs w:val="0"/>
          <w:sz w:val="30"/>
          <w:szCs w:val="30"/>
          <w:highlight w:val="none"/>
          <w:lang w:val="en-US" w:eastAsia="zh-CN"/>
        </w:rPr>
        <w:fldChar w:fldCharType="separate"/>
      </w:r>
      <w:r>
        <w:rPr>
          <w:rFonts w:hint="eastAsia"/>
          <w:sz w:val="30"/>
          <w:szCs w:val="30"/>
          <w:lang w:val="en-US" w:eastAsia="zh-CN"/>
        </w:rPr>
        <w:t>图26.影像与影视技术专业学生锻炼技能-为活动学生拍照</w:t>
      </w:r>
      <w:r>
        <w:rPr>
          <w:sz w:val="30"/>
          <w:szCs w:val="30"/>
        </w:rPr>
        <w:tab/>
      </w:r>
      <w:r>
        <w:rPr>
          <w:sz w:val="30"/>
          <w:szCs w:val="30"/>
        </w:rPr>
        <w:fldChar w:fldCharType="begin"/>
      </w:r>
      <w:r>
        <w:rPr>
          <w:sz w:val="30"/>
          <w:szCs w:val="30"/>
        </w:rPr>
        <w:instrText xml:space="preserve"> PAGEREF _Toc6638 \h </w:instrText>
      </w:r>
      <w:r>
        <w:rPr>
          <w:sz w:val="30"/>
          <w:szCs w:val="30"/>
        </w:rPr>
        <w:fldChar w:fldCharType="separate"/>
      </w:r>
      <w:r>
        <w:rPr>
          <w:sz w:val="30"/>
          <w:szCs w:val="30"/>
        </w:rPr>
        <w:t>28</w:t>
      </w:r>
      <w:r>
        <w:rPr>
          <w:sz w:val="30"/>
          <w:szCs w:val="30"/>
        </w:rPr>
        <w:fldChar w:fldCharType="end"/>
      </w:r>
      <w:r>
        <w:rPr>
          <w:rFonts w:hint="default" w:ascii="仿宋" w:hAnsi="仿宋" w:eastAsia="仿宋" w:cs="仿宋"/>
          <w:bCs w:val="0"/>
          <w:color w:val="auto"/>
          <w:sz w:val="30"/>
          <w:szCs w:val="30"/>
          <w:highlight w:val="none"/>
          <w:lang w:val="en-US" w:eastAsia="zh-CN"/>
        </w:rPr>
        <w:fldChar w:fldCharType="end"/>
      </w:r>
    </w:p>
    <w:p>
      <w:pPr>
        <w:pStyle w:val="9"/>
        <w:tabs>
          <w:tab w:val="right" w:leader="dot" w:pos="8391"/>
        </w:tabs>
        <w:ind w:left="1398" w:leftChars="0" w:hanging="1398" w:hangingChars="466"/>
        <w:rPr>
          <w:sz w:val="30"/>
          <w:szCs w:val="30"/>
        </w:rPr>
      </w:pPr>
      <w:r>
        <w:rPr>
          <w:rFonts w:hint="default" w:ascii="仿宋" w:hAnsi="仿宋" w:eastAsia="仿宋" w:cs="仿宋"/>
          <w:bCs w:val="0"/>
          <w:color w:val="auto"/>
          <w:sz w:val="30"/>
          <w:szCs w:val="30"/>
          <w:highlight w:val="none"/>
          <w:lang w:val="en-US" w:eastAsia="zh-CN"/>
        </w:rPr>
        <w:fldChar w:fldCharType="begin"/>
      </w:r>
      <w:r>
        <w:rPr>
          <w:rFonts w:hint="default" w:ascii="仿宋" w:hAnsi="仿宋" w:eastAsia="仿宋" w:cs="仿宋"/>
          <w:bCs w:val="0"/>
          <w:sz w:val="30"/>
          <w:szCs w:val="30"/>
          <w:highlight w:val="none"/>
          <w:lang w:val="en-US" w:eastAsia="zh-CN"/>
        </w:rPr>
        <w:instrText xml:space="preserve"> HYPERLINK \l _Toc27721 </w:instrText>
      </w:r>
      <w:r>
        <w:rPr>
          <w:rFonts w:hint="default" w:ascii="仿宋" w:hAnsi="仿宋" w:eastAsia="仿宋" w:cs="仿宋"/>
          <w:bCs w:val="0"/>
          <w:sz w:val="30"/>
          <w:szCs w:val="30"/>
          <w:highlight w:val="none"/>
          <w:lang w:val="en-US" w:eastAsia="zh-CN"/>
        </w:rPr>
        <w:fldChar w:fldCharType="separate"/>
      </w:r>
      <w:r>
        <w:rPr>
          <w:rFonts w:hint="eastAsia"/>
          <w:sz w:val="30"/>
          <w:szCs w:val="30"/>
          <w:lang w:val="en-US" w:eastAsia="zh-CN"/>
        </w:rPr>
        <w:t>图27、28.创新活动，学生风貌展示</w:t>
      </w:r>
      <w:r>
        <w:rPr>
          <w:sz w:val="30"/>
          <w:szCs w:val="30"/>
        </w:rPr>
        <w:tab/>
      </w:r>
      <w:r>
        <w:rPr>
          <w:sz w:val="30"/>
          <w:szCs w:val="30"/>
        </w:rPr>
        <w:fldChar w:fldCharType="begin"/>
      </w:r>
      <w:r>
        <w:rPr>
          <w:sz w:val="30"/>
          <w:szCs w:val="30"/>
        </w:rPr>
        <w:instrText xml:space="preserve"> PAGEREF _Toc27721 \h </w:instrText>
      </w:r>
      <w:r>
        <w:rPr>
          <w:sz w:val="30"/>
          <w:szCs w:val="30"/>
        </w:rPr>
        <w:fldChar w:fldCharType="separate"/>
      </w:r>
      <w:r>
        <w:rPr>
          <w:sz w:val="30"/>
          <w:szCs w:val="30"/>
        </w:rPr>
        <w:t>29</w:t>
      </w:r>
      <w:r>
        <w:rPr>
          <w:sz w:val="30"/>
          <w:szCs w:val="30"/>
        </w:rPr>
        <w:fldChar w:fldCharType="end"/>
      </w:r>
      <w:r>
        <w:rPr>
          <w:rFonts w:hint="default" w:ascii="仿宋" w:hAnsi="仿宋" w:eastAsia="仿宋" w:cs="仿宋"/>
          <w:bCs w:val="0"/>
          <w:color w:val="auto"/>
          <w:sz w:val="30"/>
          <w:szCs w:val="30"/>
          <w:highlight w:val="none"/>
          <w:lang w:val="en-US" w:eastAsia="zh-CN"/>
        </w:rPr>
        <w:fldChar w:fldCharType="end"/>
      </w:r>
    </w:p>
    <w:p>
      <w:pPr>
        <w:pStyle w:val="9"/>
        <w:tabs>
          <w:tab w:val="right" w:leader="dot" w:pos="8391"/>
        </w:tabs>
        <w:ind w:left="1398" w:leftChars="0" w:hanging="1398" w:hangingChars="466"/>
        <w:rPr>
          <w:sz w:val="30"/>
          <w:szCs w:val="30"/>
        </w:rPr>
      </w:pPr>
      <w:r>
        <w:rPr>
          <w:rFonts w:hint="default" w:ascii="仿宋" w:hAnsi="仿宋" w:eastAsia="仿宋" w:cs="仿宋"/>
          <w:bCs w:val="0"/>
          <w:color w:val="auto"/>
          <w:sz w:val="30"/>
          <w:szCs w:val="30"/>
          <w:highlight w:val="none"/>
          <w:lang w:val="en-US" w:eastAsia="zh-CN"/>
        </w:rPr>
        <w:fldChar w:fldCharType="begin"/>
      </w:r>
      <w:r>
        <w:rPr>
          <w:rFonts w:hint="default" w:ascii="仿宋" w:hAnsi="仿宋" w:eastAsia="仿宋" w:cs="仿宋"/>
          <w:bCs w:val="0"/>
          <w:sz w:val="30"/>
          <w:szCs w:val="30"/>
          <w:highlight w:val="none"/>
          <w:lang w:val="en-US" w:eastAsia="zh-CN"/>
        </w:rPr>
        <w:instrText xml:space="preserve"> HYPERLINK \l _Toc14913 </w:instrText>
      </w:r>
      <w:r>
        <w:rPr>
          <w:rFonts w:hint="default" w:ascii="仿宋" w:hAnsi="仿宋" w:eastAsia="仿宋" w:cs="仿宋"/>
          <w:bCs w:val="0"/>
          <w:sz w:val="30"/>
          <w:szCs w:val="30"/>
          <w:highlight w:val="none"/>
          <w:lang w:val="en-US" w:eastAsia="zh-CN"/>
        </w:rPr>
        <w:fldChar w:fldCharType="separate"/>
      </w:r>
      <w:r>
        <w:rPr>
          <w:rFonts w:hint="eastAsia"/>
          <w:sz w:val="30"/>
          <w:szCs w:val="30"/>
          <w:lang w:val="en-US" w:eastAsia="zh-CN"/>
        </w:rPr>
        <w:t>图29、30.实习开展，井然有序</w:t>
      </w:r>
      <w:r>
        <w:rPr>
          <w:sz w:val="30"/>
          <w:szCs w:val="30"/>
        </w:rPr>
        <w:tab/>
      </w:r>
      <w:r>
        <w:rPr>
          <w:sz w:val="30"/>
          <w:szCs w:val="30"/>
        </w:rPr>
        <w:fldChar w:fldCharType="begin"/>
      </w:r>
      <w:r>
        <w:rPr>
          <w:sz w:val="30"/>
          <w:szCs w:val="30"/>
        </w:rPr>
        <w:instrText xml:space="preserve"> PAGEREF _Toc14913 \h </w:instrText>
      </w:r>
      <w:r>
        <w:rPr>
          <w:sz w:val="30"/>
          <w:szCs w:val="30"/>
        </w:rPr>
        <w:fldChar w:fldCharType="separate"/>
      </w:r>
      <w:r>
        <w:rPr>
          <w:sz w:val="30"/>
          <w:szCs w:val="30"/>
        </w:rPr>
        <w:t>30</w:t>
      </w:r>
      <w:r>
        <w:rPr>
          <w:sz w:val="30"/>
          <w:szCs w:val="30"/>
        </w:rPr>
        <w:fldChar w:fldCharType="end"/>
      </w:r>
      <w:r>
        <w:rPr>
          <w:rFonts w:hint="default" w:ascii="仿宋" w:hAnsi="仿宋" w:eastAsia="仿宋" w:cs="仿宋"/>
          <w:bCs w:val="0"/>
          <w:color w:val="auto"/>
          <w:sz w:val="30"/>
          <w:szCs w:val="30"/>
          <w:highlight w:val="none"/>
          <w:lang w:val="en-US" w:eastAsia="zh-CN"/>
        </w:rPr>
        <w:fldChar w:fldCharType="end"/>
      </w:r>
    </w:p>
    <w:p>
      <w:pPr>
        <w:pStyle w:val="9"/>
        <w:tabs>
          <w:tab w:val="right" w:leader="dot" w:pos="8391"/>
        </w:tabs>
        <w:ind w:left="1398" w:leftChars="0" w:hanging="1398" w:hangingChars="466"/>
        <w:rPr>
          <w:sz w:val="30"/>
          <w:szCs w:val="30"/>
        </w:rPr>
      </w:pPr>
      <w:r>
        <w:rPr>
          <w:rFonts w:hint="default" w:ascii="仿宋" w:hAnsi="仿宋" w:eastAsia="仿宋" w:cs="仿宋"/>
          <w:bCs w:val="0"/>
          <w:color w:val="auto"/>
          <w:sz w:val="30"/>
          <w:szCs w:val="30"/>
          <w:highlight w:val="none"/>
          <w:lang w:val="en-US" w:eastAsia="zh-CN"/>
        </w:rPr>
        <w:fldChar w:fldCharType="begin"/>
      </w:r>
      <w:r>
        <w:rPr>
          <w:rFonts w:hint="default" w:ascii="仿宋" w:hAnsi="仿宋" w:eastAsia="仿宋" w:cs="仿宋"/>
          <w:bCs w:val="0"/>
          <w:sz w:val="30"/>
          <w:szCs w:val="30"/>
          <w:highlight w:val="none"/>
          <w:lang w:val="en-US" w:eastAsia="zh-CN"/>
        </w:rPr>
        <w:instrText xml:space="preserve"> HYPERLINK \l _Toc29233 </w:instrText>
      </w:r>
      <w:r>
        <w:rPr>
          <w:rFonts w:hint="default" w:ascii="仿宋" w:hAnsi="仿宋" w:eastAsia="仿宋" w:cs="仿宋"/>
          <w:bCs w:val="0"/>
          <w:sz w:val="30"/>
          <w:szCs w:val="30"/>
          <w:highlight w:val="none"/>
          <w:lang w:val="en-US" w:eastAsia="zh-CN"/>
        </w:rPr>
        <w:fldChar w:fldCharType="separate"/>
      </w:r>
      <w:r>
        <w:rPr>
          <w:rFonts w:hint="eastAsia"/>
          <w:sz w:val="30"/>
          <w:szCs w:val="30"/>
          <w:lang w:val="en-US" w:eastAsia="zh-CN"/>
        </w:rPr>
        <w:t>图31.上级领导到校共同探讨教学体系探讨研究</w:t>
      </w:r>
      <w:r>
        <w:rPr>
          <w:sz w:val="30"/>
          <w:szCs w:val="30"/>
        </w:rPr>
        <w:tab/>
      </w:r>
      <w:r>
        <w:rPr>
          <w:sz w:val="30"/>
          <w:szCs w:val="30"/>
        </w:rPr>
        <w:fldChar w:fldCharType="begin"/>
      </w:r>
      <w:r>
        <w:rPr>
          <w:sz w:val="30"/>
          <w:szCs w:val="30"/>
        </w:rPr>
        <w:instrText xml:space="preserve"> PAGEREF _Toc29233 \h </w:instrText>
      </w:r>
      <w:r>
        <w:rPr>
          <w:sz w:val="30"/>
          <w:szCs w:val="30"/>
        </w:rPr>
        <w:fldChar w:fldCharType="separate"/>
      </w:r>
      <w:r>
        <w:rPr>
          <w:sz w:val="30"/>
          <w:szCs w:val="30"/>
        </w:rPr>
        <w:t>31</w:t>
      </w:r>
      <w:r>
        <w:rPr>
          <w:sz w:val="30"/>
          <w:szCs w:val="30"/>
        </w:rPr>
        <w:fldChar w:fldCharType="end"/>
      </w:r>
      <w:r>
        <w:rPr>
          <w:rFonts w:hint="default" w:ascii="仿宋" w:hAnsi="仿宋" w:eastAsia="仿宋" w:cs="仿宋"/>
          <w:bCs w:val="0"/>
          <w:color w:val="auto"/>
          <w:sz w:val="30"/>
          <w:szCs w:val="30"/>
          <w:highlight w:val="none"/>
          <w:lang w:val="en-US" w:eastAsia="zh-CN"/>
        </w:rPr>
        <w:fldChar w:fldCharType="end"/>
      </w:r>
    </w:p>
    <w:p>
      <w:pPr>
        <w:pStyle w:val="9"/>
        <w:tabs>
          <w:tab w:val="right" w:leader="dot" w:pos="8391"/>
        </w:tabs>
        <w:ind w:left="1398" w:leftChars="0" w:hanging="1398" w:hangingChars="466"/>
        <w:rPr>
          <w:sz w:val="30"/>
          <w:szCs w:val="30"/>
        </w:rPr>
      </w:pPr>
      <w:r>
        <w:rPr>
          <w:rFonts w:hint="default" w:ascii="仿宋" w:hAnsi="仿宋" w:eastAsia="仿宋" w:cs="仿宋"/>
          <w:bCs w:val="0"/>
          <w:color w:val="auto"/>
          <w:sz w:val="30"/>
          <w:szCs w:val="30"/>
          <w:highlight w:val="none"/>
          <w:lang w:val="en-US" w:eastAsia="zh-CN"/>
        </w:rPr>
        <w:fldChar w:fldCharType="begin"/>
      </w:r>
      <w:r>
        <w:rPr>
          <w:rFonts w:hint="default" w:ascii="仿宋" w:hAnsi="仿宋" w:eastAsia="仿宋" w:cs="仿宋"/>
          <w:bCs w:val="0"/>
          <w:sz w:val="30"/>
          <w:szCs w:val="30"/>
          <w:highlight w:val="none"/>
          <w:lang w:val="en-US" w:eastAsia="zh-CN"/>
        </w:rPr>
        <w:instrText xml:space="preserve"> HYPERLINK \l _Toc20998 </w:instrText>
      </w:r>
      <w:r>
        <w:rPr>
          <w:rFonts w:hint="default" w:ascii="仿宋" w:hAnsi="仿宋" w:eastAsia="仿宋" w:cs="仿宋"/>
          <w:bCs w:val="0"/>
          <w:sz w:val="30"/>
          <w:szCs w:val="30"/>
          <w:highlight w:val="none"/>
          <w:lang w:val="en-US" w:eastAsia="zh-CN"/>
        </w:rPr>
        <w:fldChar w:fldCharType="separate"/>
      </w:r>
      <w:r>
        <w:rPr>
          <w:rFonts w:hint="eastAsia"/>
          <w:sz w:val="30"/>
          <w:szCs w:val="30"/>
          <w:lang w:val="en-US" w:eastAsia="zh-CN"/>
        </w:rPr>
        <w:t>图32.德育领导和班主任们一起探讨学生管理工作</w:t>
      </w:r>
      <w:r>
        <w:rPr>
          <w:sz w:val="30"/>
          <w:szCs w:val="30"/>
        </w:rPr>
        <w:tab/>
      </w:r>
      <w:r>
        <w:rPr>
          <w:sz w:val="30"/>
          <w:szCs w:val="30"/>
        </w:rPr>
        <w:fldChar w:fldCharType="begin"/>
      </w:r>
      <w:r>
        <w:rPr>
          <w:sz w:val="30"/>
          <w:szCs w:val="30"/>
        </w:rPr>
        <w:instrText xml:space="preserve"> PAGEREF _Toc20998 \h </w:instrText>
      </w:r>
      <w:r>
        <w:rPr>
          <w:sz w:val="30"/>
          <w:szCs w:val="30"/>
        </w:rPr>
        <w:fldChar w:fldCharType="separate"/>
      </w:r>
      <w:r>
        <w:rPr>
          <w:sz w:val="30"/>
          <w:szCs w:val="30"/>
        </w:rPr>
        <w:t>32</w:t>
      </w:r>
      <w:r>
        <w:rPr>
          <w:sz w:val="30"/>
          <w:szCs w:val="30"/>
        </w:rPr>
        <w:fldChar w:fldCharType="end"/>
      </w:r>
      <w:r>
        <w:rPr>
          <w:rFonts w:hint="default" w:ascii="仿宋" w:hAnsi="仿宋" w:eastAsia="仿宋" w:cs="仿宋"/>
          <w:bCs w:val="0"/>
          <w:color w:val="auto"/>
          <w:sz w:val="30"/>
          <w:szCs w:val="30"/>
          <w:highlight w:val="none"/>
          <w:lang w:val="en-US" w:eastAsia="zh-CN"/>
        </w:rPr>
        <w:fldChar w:fldCharType="end"/>
      </w:r>
    </w:p>
    <w:p>
      <w:pPr>
        <w:pStyle w:val="9"/>
        <w:tabs>
          <w:tab w:val="right" w:leader="dot" w:pos="8391"/>
        </w:tabs>
        <w:ind w:left="1398" w:leftChars="0" w:hanging="1398" w:hangingChars="466"/>
        <w:rPr>
          <w:sz w:val="30"/>
          <w:szCs w:val="30"/>
        </w:rPr>
      </w:pPr>
      <w:r>
        <w:rPr>
          <w:rFonts w:hint="default" w:ascii="仿宋" w:hAnsi="仿宋" w:eastAsia="仿宋" w:cs="仿宋"/>
          <w:bCs w:val="0"/>
          <w:color w:val="auto"/>
          <w:sz w:val="30"/>
          <w:szCs w:val="30"/>
          <w:highlight w:val="none"/>
          <w:lang w:val="en-US" w:eastAsia="zh-CN"/>
        </w:rPr>
        <w:fldChar w:fldCharType="begin"/>
      </w:r>
      <w:r>
        <w:rPr>
          <w:rFonts w:hint="default" w:ascii="仿宋" w:hAnsi="仿宋" w:eastAsia="仿宋" w:cs="仿宋"/>
          <w:bCs w:val="0"/>
          <w:sz w:val="30"/>
          <w:szCs w:val="30"/>
          <w:highlight w:val="none"/>
          <w:lang w:val="en-US" w:eastAsia="zh-CN"/>
        </w:rPr>
        <w:instrText xml:space="preserve"> HYPERLINK \l _Toc5133 </w:instrText>
      </w:r>
      <w:r>
        <w:rPr>
          <w:rFonts w:hint="default" w:ascii="仿宋" w:hAnsi="仿宋" w:eastAsia="仿宋" w:cs="仿宋"/>
          <w:bCs w:val="0"/>
          <w:sz w:val="30"/>
          <w:szCs w:val="30"/>
          <w:highlight w:val="none"/>
          <w:lang w:val="en-US" w:eastAsia="zh-CN"/>
        </w:rPr>
        <w:fldChar w:fldCharType="separate"/>
      </w:r>
      <w:r>
        <w:rPr>
          <w:rFonts w:hint="eastAsia"/>
          <w:sz w:val="30"/>
          <w:szCs w:val="30"/>
          <w:lang w:val="en-US" w:eastAsia="zh-CN"/>
        </w:rPr>
        <w:t>图33.安全教育系列活动</w:t>
      </w:r>
      <w:r>
        <w:rPr>
          <w:sz w:val="30"/>
          <w:szCs w:val="30"/>
        </w:rPr>
        <w:tab/>
      </w:r>
      <w:r>
        <w:rPr>
          <w:sz w:val="30"/>
          <w:szCs w:val="30"/>
        </w:rPr>
        <w:fldChar w:fldCharType="begin"/>
      </w:r>
      <w:r>
        <w:rPr>
          <w:sz w:val="30"/>
          <w:szCs w:val="30"/>
        </w:rPr>
        <w:instrText xml:space="preserve"> PAGEREF _Toc5133 \h </w:instrText>
      </w:r>
      <w:r>
        <w:rPr>
          <w:sz w:val="30"/>
          <w:szCs w:val="30"/>
        </w:rPr>
        <w:fldChar w:fldCharType="separate"/>
      </w:r>
      <w:r>
        <w:rPr>
          <w:sz w:val="30"/>
          <w:szCs w:val="30"/>
        </w:rPr>
        <w:t>33</w:t>
      </w:r>
      <w:r>
        <w:rPr>
          <w:sz w:val="30"/>
          <w:szCs w:val="30"/>
        </w:rPr>
        <w:fldChar w:fldCharType="end"/>
      </w:r>
      <w:r>
        <w:rPr>
          <w:rFonts w:hint="default" w:ascii="仿宋" w:hAnsi="仿宋" w:eastAsia="仿宋" w:cs="仿宋"/>
          <w:bCs w:val="0"/>
          <w:color w:val="auto"/>
          <w:sz w:val="30"/>
          <w:szCs w:val="30"/>
          <w:highlight w:val="none"/>
          <w:lang w:val="en-US" w:eastAsia="zh-CN"/>
        </w:rPr>
        <w:fldChar w:fldCharType="end"/>
      </w:r>
    </w:p>
    <w:p>
      <w:pPr>
        <w:pStyle w:val="9"/>
        <w:tabs>
          <w:tab w:val="right" w:leader="dot" w:pos="8391"/>
        </w:tabs>
        <w:ind w:left="1398" w:leftChars="0" w:hanging="1398" w:hangingChars="466"/>
        <w:rPr>
          <w:sz w:val="30"/>
          <w:szCs w:val="30"/>
        </w:rPr>
      </w:pPr>
      <w:r>
        <w:rPr>
          <w:rFonts w:hint="default" w:ascii="仿宋" w:hAnsi="仿宋" w:eastAsia="仿宋" w:cs="仿宋"/>
          <w:bCs w:val="0"/>
          <w:color w:val="auto"/>
          <w:sz w:val="30"/>
          <w:szCs w:val="30"/>
          <w:highlight w:val="none"/>
          <w:lang w:val="en-US" w:eastAsia="zh-CN"/>
        </w:rPr>
        <w:fldChar w:fldCharType="begin"/>
      </w:r>
      <w:r>
        <w:rPr>
          <w:rFonts w:hint="default" w:ascii="仿宋" w:hAnsi="仿宋" w:eastAsia="仿宋" w:cs="仿宋"/>
          <w:bCs w:val="0"/>
          <w:sz w:val="30"/>
          <w:szCs w:val="30"/>
          <w:highlight w:val="none"/>
          <w:lang w:val="en-US" w:eastAsia="zh-CN"/>
        </w:rPr>
        <w:instrText xml:space="preserve"> HYPERLINK \l _Toc22 </w:instrText>
      </w:r>
      <w:r>
        <w:rPr>
          <w:rFonts w:hint="default" w:ascii="仿宋" w:hAnsi="仿宋" w:eastAsia="仿宋" w:cs="仿宋"/>
          <w:bCs w:val="0"/>
          <w:sz w:val="30"/>
          <w:szCs w:val="30"/>
          <w:highlight w:val="none"/>
          <w:lang w:val="en-US" w:eastAsia="zh-CN"/>
        </w:rPr>
        <w:fldChar w:fldCharType="separate"/>
      </w:r>
      <w:r>
        <w:rPr>
          <w:rFonts w:hint="eastAsia" w:ascii="仿宋" w:hAnsi="仿宋" w:eastAsia="仿宋" w:cs="仿宋"/>
          <w:sz w:val="30"/>
          <w:szCs w:val="30"/>
          <w:highlight w:val="none"/>
          <w:lang w:val="en-US" w:eastAsia="zh-CN"/>
        </w:rPr>
        <w:t>图</w:t>
      </w:r>
      <w:r>
        <w:rPr>
          <w:rFonts w:hint="eastAsia"/>
          <w:sz w:val="30"/>
          <w:szCs w:val="30"/>
          <w:lang w:val="en-US" w:eastAsia="zh-CN"/>
        </w:rPr>
        <w:t>34.</w:t>
      </w:r>
      <w:r>
        <w:rPr>
          <w:rFonts w:hint="eastAsia" w:ascii="仿宋" w:hAnsi="仿宋" w:eastAsia="仿宋" w:cs="仿宋"/>
          <w:sz w:val="30"/>
          <w:szCs w:val="30"/>
          <w:highlight w:val="none"/>
          <w:lang w:val="en-US" w:eastAsia="zh-CN"/>
        </w:rPr>
        <w:t>专业建设学生作品汇报展示</w:t>
      </w:r>
      <w:r>
        <w:rPr>
          <w:sz w:val="30"/>
          <w:szCs w:val="30"/>
        </w:rPr>
        <w:tab/>
      </w:r>
      <w:r>
        <w:rPr>
          <w:sz w:val="30"/>
          <w:szCs w:val="30"/>
        </w:rPr>
        <w:fldChar w:fldCharType="begin"/>
      </w:r>
      <w:r>
        <w:rPr>
          <w:sz w:val="30"/>
          <w:szCs w:val="30"/>
        </w:rPr>
        <w:instrText xml:space="preserve"> PAGEREF _Toc22 \h </w:instrText>
      </w:r>
      <w:r>
        <w:rPr>
          <w:sz w:val="30"/>
          <w:szCs w:val="30"/>
        </w:rPr>
        <w:fldChar w:fldCharType="separate"/>
      </w:r>
      <w:r>
        <w:rPr>
          <w:sz w:val="30"/>
          <w:szCs w:val="30"/>
        </w:rPr>
        <w:t>35</w:t>
      </w:r>
      <w:r>
        <w:rPr>
          <w:sz w:val="30"/>
          <w:szCs w:val="30"/>
        </w:rPr>
        <w:fldChar w:fldCharType="end"/>
      </w:r>
      <w:r>
        <w:rPr>
          <w:rFonts w:hint="default" w:ascii="仿宋" w:hAnsi="仿宋" w:eastAsia="仿宋" w:cs="仿宋"/>
          <w:bCs w:val="0"/>
          <w:color w:val="auto"/>
          <w:sz w:val="30"/>
          <w:szCs w:val="30"/>
          <w:highlight w:val="none"/>
          <w:lang w:val="en-US" w:eastAsia="zh-CN"/>
        </w:rPr>
        <w:fldChar w:fldCharType="end"/>
      </w:r>
    </w:p>
    <w:p>
      <w:pPr>
        <w:pStyle w:val="9"/>
        <w:tabs>
          <w:tab w:val="right" w:leader="dot" w:pos="8391"/>
        </w:tabs>
        <w:ind w:left="1398" w:leftChars="0" w:hanging="1398" w:hangingChars="466"/>
        <w:rPr>
          <w:sz w:val="30"/>
          <w:szCs w:val="30"/>
        </w:rPr>
      </w:pPr>
      <w:r>
        <w:rPr>
          <w:rFonts w:hint="default" w:ascii="仿宋" w:hAnsi="仿宋" w:eastAsia="仿宋" w:cs="仿宋"/>
          <w:bCs w:val="0"/>
          <w:color w:val="auto"/>
          <w:sz w:val="30"/>
          <w:szCs w:val="30"/>
          <w:highlight w:val="none"/>
          <w:lang w:val="en-US" w:eastAsia="zh-CN"/>
        </w:rPr>
        <w:fldChar w:fldCharType="begin"/>
      </w:r>
      <w:r>
        <w:rPr>
          <w:rFonts w:hint="default" w:ascii="仿宋" w:hAnsi="仿宋" w:eastAsia="仿宋" w:cs="仿宋"/>
          <w:bCs w:val="0"/>
          <w:sz w:val="30"/>
          <w:szCs w:val="30"/>
          <w:highlight w:val="none"/>
          <w:lang w:val="en-US" w:eastAsia="zh-CN"/>
        </w:rPr>
        <w:instrText xml:space="preserve"> HYPERLINK \l _Toc24976 </w:instrText>
      </w:r>
      <w:r>
        <w:rPr>
          <w:rFonts w:hint="default" w:ascii="仿宋" w:hAnsi="仿宋" w:eastAsia="仿宋" w:cs="仿宋"/>
          <w:bCs w:val="0"/>
          <w:sz w:val="30"/>
          <w:szCs w:val="30"/>
          <w:highlight w:val="none"/>
          <w:lang w:val="en-US" w:eastAsia="zh-CN"/>
        </w:rPr>
        <w:fldChar w:fldCharType="separate"/>
      </w:r>
      <w:r>
        <w:rPr>
          <w:rFonts w:hint="eastAsia"/>
          <w:sz w:val="30"/>
          <w:szCs w:val="30"/>
          <w:lang w:val="en-US" w:eastAsia="zh-CN"/>
        </w:rPr>
        <w:t>图35.比拼教学能力-专业教师公开课1</w:t>
      </w:r>
      <w:r>
        <w:rPr>
          <w:sz w:val="30"/>
          <w:szCs w:val="30"/>
        </w:rPr>
        <w:tab/>
      </w:r>
      <w:r>
        <w:rPr>
          <w:sz w:val="30"/>
          <w:szCs w:val="30"/>
        </w:rPr>
        <w:fldChar w:fldCharType="begin"/>
      </w:r>
      <w:r>
        <w:rPr>
          <w:sz w:val="30"/>
          <w:szCs w:val="30"/>
        </w:rPr>
        <w:instrText xml:space="preserve"> PAGEREF _Toc24976 \h </w:instrText>
      </w:r>
      <w:r>
        <w:rPr>
          <w:sz w:val="30"/>
          <w:szCs w:val="30"/>
        </w:rPr>
        <w:fldChar w:fldCharType="separate"/>
      </w:r>
      <w:r>
        <w:rPr>
          <w:sz w:val="30"/>
          <w:szCs w:val="30"/>
        </w:rPr>
        <w:t>36</w:t>
      </w:r>
      <w:r>
        <w:rPr>
          <w:sz w:val="30"/>
          <w:szCs w:val="30"/>
        </w:rPr>
        <w:fldChar w:fldCharType="end"/>
      </w:r>
      <w:r>
        <w:rPr>
          <w:rFonts w:hint="default" w:ascii="仿宋" w:hAnsi="仿宋" w:eastAsia="仿宋" w:cs="仿宋"/>
          <w:bCs w:val="0"/>
          <w:color w:val="auto"/>
          <w:sz w:val="30"/>
          <w:szCs w:val="30"/>
          <w:highlight w:val="none"/>
          <w:lang w:val="en-US" w:eastAsia="zh-CN"/>
        </w:rPr>
        <w:fldChar w:fldCharType="end"/>
      </w:r>
    </w:p>
    <w:p>
      <w:pPr>
        <w:pStyle w:val="9"/>
        <w:tabs>
          <w:tab w:val="right" w:leader="dot" w:pos="8391"/>
        </w:tabs>
        <w:ind w:left="1398" w:leftChars="0" w:hanging="1398" w:hangingChars="466"/>
        <w:rPr>
          <w:sz w:val="30"/>
          <w:szCs w:val="30"/>
        </w:rPr>
      </w:pPr>
      <w:r>
        <w:rPr>
          <w:rFonts w:hint="default" w:ascii="仿宋" w:hAnsi="仿宋" w:eastAsia="仿宋" w:cs="仿宋"/>
          <w:bCs w:val="0"/>
          <w:color w:val="auto"/>
          <w:sz w:val="30"/>
          <w:szCs w:val="30"/>
          <w:highlight w:val="none"/>
          <w:lang w:val="en-US" w:eastAsia="zh-CN"/>
        </w:rPr>
        <w:fldChar w:fldCharType="begin"/>
      </w:r>
      <w:r>
        <w:rPr>
          <w:rFonts w:hint="default" w:ascii="仿宋" w:hAnsi="仿宋" w:eastAsia="仿宋" w:cs="仿宋"/>
          <w:bCs w:val="0"/>
          <w:sz w:val="30"/>
          <w:szCs w:val="30"/>
          <w:highlight w:val="none"/>
          <w:lang w:val="en-US" w:eastAsia="zh-CN"/>
        </w:rPr>
        <w:instrText xml:space="preserve"> HYPERLINK \l _Toc22673 </w:instrText>
      </w:r>
      <w:r>
        <w:rPr>
          <w:rFonts w:hint="default" w:ascii="仿宋" w:hAnsi="仿宋" w:eastAsia="仿宋" w:cs="仿宋"/>
          <w:bCs w:val="0"/>
          <w:sz w:val="30"/>
          <w:szCs w:val="30"/>
          <w:highlight w:val="none"/>
          <w:lang w:val="en-US" w:eastAsia="zh-CN"/>
        </w:rPr>
        <w:fldChar w:fldCharType="separate"/>
      </w:r>
      <w:r>
        <w:rPr>
          <w:rFonts w:hint="eastAsia"/>
          <w:sz w:val="30"/>
          <w:szCs w:val="30"/>
          <w:lang w:val="en-US" w:eastAsia="zh-CN"/>
        </w:rPr>
        <w:t>图36.校企合作揭牌仪式</w:t>
      </w:r>
      <w:r>
        <w:rPr>
          <w:sz w:val="30"/>
          <w:szCs w:val="30"/>
        </w:rPr>
        <w:tab/>
      </w:r>
      <w:r>
        <w:rPr>
          <w:sz w:val="30"/>
          <w:szCs w:val="30"/>
        </w:rPr>
        <w:fldChar w:fldCharType="begin"/>
      </w:r>
      <w:r>
        <w:rPr>
          <w:sz w:val="30"/>
          <w:szCs w:val="30"/>
        </w:rPr>
        <w:instrText xml:space="preserve"> PAGEREF _Toc22673 \h </w:instrText>
      </w:r>
      <w:r>
        <w:rPr>
          <w:sz w:val="30"/>
          <w:szCs w:val="30"/>
        </w:rPr>
        <w:fldChar w:fldCharType="separate"/>
      </w:r>
      <w:r>
        <w:rPr>
          <w:sz w:val="30"/>
          <w:szCs w:val="30"/>
        </w:rPr>
        <w:t>37</w:t>
      </w:r>
      <w:r>
        <w:rPr>
          <w:sz w:val="30"/>
          <w:szCs w:val="30"/>
        </w:rPr>
        <w:fldChar w:fldCharType="end"/>
      </w:r>
      <w:r>
        <w:rPr>
          <w:rFonts w:hint="default" w:ascii="仿宋" w:hAnsi="仿宋" w:eastAsia="仿宋" w:cs="仿宋"/>
          <w:bCs w:val="0"/>
          <w:color w:val="auto"/>
          <w:sz w:val="30"/>
          <w:szCs w:val="30"/>
          <w:highlight w:val="none"/>
          <w:lang w:val="en-US" w:eastAsia="zh-CN"/>
        </w:rPr>
        <w:fldChar w:fldCharType="end"/>
      </w:r>
    </w:p>
    <w:p>
      <w:pPr>
        <w:pStyle w:val="9"/>
        <w:tabs>
          <w:tab w:val="right" w:leader="dot" w:pos="8391"/>
        </w:tabs>
        <w:ind w:left="1398" w:leftChars="0" w:hanging="1398" w:hangingChars="466"/>
        <w:rPr>
          <w:sz w:val="30"/>
          <w:szCs w:val="30"/>
        </w:rPr>
      </w:pPr>
      <w:r>
        <w:rPr>
          <w:rFonts w:hint="default" w:ascii="仿宋" w:hAnsi="仿宋" w:eastAsia="仿宋" w:cs="仿宋"/>
          <w:bCs w:val="0"/>
          <w:color w:val="auto"/>
          <w:sz w:val="30"/>
          <w:szCs w:val="30"/>
          <w:highlight w:val="none"/>
          <w:lang w:val="en-US" w:eastAsia="zh-CN"/>
        </w:rPr>
        <w:fldChar w:fldCharType="begin"/>
      </w:r>
      <w:r>
        <w:rPr>
          <w:rFonts w:hint="default" w:ascii="仿宋" w:hAnsi="仿宋" w:eastAsia="仿宋" w:cs="仿宋"/>
          <w:bCs w:val="0"/>
          <w:sz w:val="30"/>
          <w:szCs w:val="30"/>
          <w:highlight w:val="none"/>
          <w:lang w:val="en-US" w:eastAsia="zh-CN"/>
        </w:rPr>
        <w:instrText xml:space="preserve"> HYPERLINK \l _Toc15535 </w:instrText>
      </w:r>
      <w:r>
        <w:rPr>
          <w:rFonts w:hint="default" w:ascii="仿宋" w:hAnsi="仿宋" w:eastAsia="仿宋" w:cs="仿宋"/>
          <w:bCs w:val="0"/>
          <w:sz w:val="30"/>
          <w:szCs w:val="30"/>
          <w:highlight w:val="none"/>
          <w:lang w:val="en-US" w:eastAsia="zh-CN"/>
        </w:rPr>
        <w:fldChar w:fldCharType="separate"/>
      </w:r>
      <w:r>
        <w:rPr>
          <w:rFonts w:hint="eastAsia"/>
          <w:sz w:val="30"/>
          <w:szCs w:val="30"/>
          <w:lang w:val="en-US" w:eastAsia="zh-CN"/>
        </w:rPr>
        <w:t>图37.课程建设基本功大赛</w:t>
      </w:r>
      <w:r>
        <w:rPr>
          <w:sz w:val="30"/>
          <w:szCs w:val="30"/>
        </w:rPr>
        <w:tab/>
      </w:r>
      <w:r>
        <w:rPr>
          <w:sz w:val="30"/>
          <w:szCs w:val="30"/>
        </w:rPr>
        <w:fldChar w:fldCharType="begin"/>
      </w:r>
      <w:r>
        <w:rPr>
          <w:sz w:val="30"/>
          <w:szCs w:val="30"/>
        </w:rPr>
        <w:instrText xml:space="preserve"> PAGEREF _Toc15535 \h </w:instrText>
      </w:r>
      <w:r>
        <w:rPr>
          <w:sz w:val="30"/>
          <w:szCs w:val="30"/>
        </w:rPr>
        <w:fldChar w:fldCharType="separate"/>
      </w:r>
      <w:r>
        <w:rPr>
          <w:sz w:val="30"/>
          <w:szCs w:val="30"/>
        </w:rPr>
        <w:t>38</w:t>
      </w:r>
      <w:r>
        <w:rPr>
          <w:sz w:val="30"/>
          <w:szCs w:val="30"/>
        </w:rPr>
        <w:fldChar w:fldCharType="end"/>
      </w:r>
      <w:r>
        <w:rPr>
          <w:rFonts w:hint="default" w:ascii="仿宋" w:hAnsi="仿宋" w:eastAsia="仿宋" w:cs="仿宋"/>
          <w:bCs w:val="0"/>
          <w:color w:val="auto"/>
          <w:sz w:val="30"/>
          <w:szCs w:val="30"/>
          <w:highlight w:val="none"/>
          <w:lang w:val="en-US" w:eastAsia="zh-CN"/>
        </w:rPr>
        <w:fldChar w:fldCharType="end"/>
      </w:r>
    </w:p>
    <w:p>
      <w:pPr>
        <w:pStyle w:val="9"/>
        <w:tabs>
          <w:tab w:val="right" w:leader="dot" w:pos="8391"/>
        </w:tabs>
        <w:ind w:left="1398" w:leftChars="0" w:hanging="1398" w:hangingChars="466"/>
        <w:rPr>
          <w:sz w:val="30"/>
          <w:szCs w:val="30"/>
        </w:rPr>
      </w:pPr>
      <w:r>
        <w:rPr>
          <w:rFonts w:hint="default" w:ascii="仿宋" w:hAnsi="仿宋" w:eastAsia="仿宋" w:cs="仿宋"/>
          <w:bCs w:val="0"/>
          <w:color w:val="auto"/>
          <w:sz w:val="30"/>
          <w:szCs w:val="30"/>
          <w:highlight w:val="none"/>
          <w:lang w:val="en-US" w:eastAsia="zh-CN"/>
        </w:rPr>
        <w:fldChar w:fldCharType="begin"/>
      </w:r>
      <w:r>
        <w:rPr>
          <w:rFonts w:hint="default" w:ascii="仿宋" w:hAnsi="仿宋" w:eastAsia="仿宋" w:cs="仿宋"/>
          <w:bCs w:val="0"/>
          <w:sz w:val="30"/>
          <w:szCs w:val="30"/>
          <w:highlight w:val="none"/>
          <w:lang w:val="en-US" w:eastAsia="zh-CN"/>
        </w:rPr>
        <w:instrText xml:space="preserve"> HYPERLINK \l _Toc8870 </w:instrText>
      </w:r>
      <w:r>
        <w:rPr>
          <w:rFonts w:hint="default" w:ascii="仿宋" w:hAnsi="仿宋" w:eastAsia="仿宋" w:cs="仿宋"/>
          <w:bCs w:val="0"/>
          <w:sz w:val="30"/>
          <w:szCs w:val="30"/>
          <w:highlight w:val="none"/>
          <w:lang w:val="en-US" w:eastAsia="zh-CN"/>
        </w:rPr>
        <w:fldChar w:fldCharType="separate"/>
      </w:r>
      <w:r>
        <w:rPr>
          <w:rFonts w:hint="eastAsia"/>
          <w:sz w:val="30"/>
          <w:szCs w:val="30"/>
          <w:lang w:val="en-US" w:eastAsia="zh-CN"/>
        </w:rPr>
        <w:t>图38.比拼教学能力-专业教师公开课2</w:t>
      </w:r>
      <w:r>
        <w:rPr>
          <w:sz w:val="30"/>
          <w:szCs w:val="30"/>
        </w:rPr>
        <w:tab/>
      </w:r>
      <w:r>
        <w:rPr>
          <w:sz w:val="30"/>
          <w:szCs w:val="30"/>
        </w:rPr>
        <w:fldChar w:fldCharType="begin"/>
      </w:r>
      <w:r>
        <w:rPr>
          <w:sz w:val="30"/>
          <w:szCs w:val="30"/>
        </w:rPr>
        <w:instrText xml:space="preserve"> PAGEREF _Toc8870 \h </w:instrText>
      </w:r>
      <w:r>
        <w:rPr>
          <w:sz w:val="30"/>
          <w:szCs w:val="30"/>
        </w:rPr>
        <w:fldChar w:fldCharType="separate"/>
      </w:r>
      <w:r>
        <w:rPr>
          <w:sz w:val="30"/>
          <w:szCs w:val="30"/>
        </w:rPr>
        <w:t>39</w:t>
      </w:r>
      <w:r>
        <w:rPr>
          <w:sz w:val="30"/>
          <w:szCs w:val="30"/>
        </w:rPr>
        <w:fldChar w:fldCharType="end"/>
      </w:r>
      <w:r>
        <w:rPr>
          <w:rFonts w:hint="default" w:ascii="仿宋" w:hAnsi="仿宋" w:eastAsia="仿宋" w:cs="仿宋"/>
          <w:bCs w:val="0"/>
          <w:color w:val="auto"/>
          <w:sz w:val="30"/>
          <w:szCs w:val="30"/>
          <w:highlight w:val="none"/>
          <w:lang w:val="en-US" w:eastAsia="zh-CN"/>
        </w:rPr>
        <w:fldChar w:fldCharType="end"/>
      </w:r>
    </w:p>
    <w:p>
      <w:pPr>
        <w:pStyle w:val="9"/>
        <w:tabs>
          <w:tab w:val="right" w:leader="dot" w:pos="8391"/>
        </w:tabs>
        <w:ind w:left="1398" w:leftChars="0" w:hanging="1398" w:hangingChars="466"/>
        <w:rPr>
          <w:sz w:val="30"/>
          <w:szCs w:val="30"/>
        </w:rPr>
      </w:pPr>
      <w:r>
        <w:rPr>
          <w:rFonts w:hint="default" w:ascii="仿宋" w:hAnsi="仿宋" w:eastAsia="仿宋" w:cs="仿宋"/>
          <w:bCs w:val="0"/>
          <w:color w:val="auto"/>
          <w:sz w:val="30"/>
          <w:szCs w:val="30"/>
          <w:highlight w:val="none"/>
          <w:lang w:val="en-US" w:eastAsia="zh-CN"/>
        </w:rPr>
        <w:fldChar w:fldCharType="begin"/>
      </w:r>
      <w:r>
        <w:rPr>
          <w:rFonts w:hint="default" w:ascii="仿宋" w:hAnsi="仿宋" w:eastAsia="仿宋" w:cs="仿宋"/>
          <w:bCs w:val="0"/>
          <w:sz w:val="30"/>
          <w:szCs w:val="30"/>
          <w:highlight w:val="none"/>
          <w:lang w:val="en-US" w:eastAsia="zh-CN"/>
        </w:rPr>
        <w:instrText xml:space="preserve"> HYPERLINK \l _Toc12478 </w:instrText>
      </w:r>
      <w:r>
        <w:rPr>
          <w:rFonts w:hint="default" w:ascii="仿宋" w:hAnsi="仿宋" w:eastAsia="仿宋" w:cs="仿宋"/>
          <w:bCs w:val="0"/>
          <w:sz w:val="30"/>
          <w:szCs w:val="30"/>
          <w:highlight w:val="none"/>
          <w:lang w:val="en-US" w:eastAsia="zh-CN"/>
        </w:rPr>
        <w:fldChar w:fldCharType="separate"/>
      </w:r>
      <w:r>
        <w:rPr>
          <w:rFonts w:hint="eastAsia"/>
          <w:sz w:val="30"/>
          <w:szCs w:val="30"/>
          <w:lang w:val="en-US" w:eastAsia="zh-CN"/>
        </w:rPr>
        <w:t>图39.新能源汽车专业专业建设研讨</w:t>
      </w:r>
      <w:r>
        <w:rPr>
          <w:sz w:val="30"/>
          <w:szCs w:val="30"/>
        </w:rPr>
        <w:tab/>
      </w:r>
      <w:r>
        <w:rPr>
          <w:sz w:val="30"/>
          <w:szCs w:val="30"/>
        </w:rPr>
        <w:fldChar w:fldCharType="begin"/>
      </w:r>
      <w:r>
        <w:rPr>
          <w:sz w:val="30"/>
          <w:szCs w:val="30"/>
        </w:rPr>
        <w:instrText xml:space="preserve"> PAGEREF _Toc12478 \h </w:instrText>
      </w:r>
      <w:r>
        <w:rPr>
          <w:sz w:val="30"/>
          <w:szCs w:val="30"/>
        </w:rPr>
        <w:fldChar w:fldCharType="separate"/>
      </w:r>
      <w:r>
        <w:rPr>
          <w:sz w:val="30"/>
          <w:szCs w:val="30"/>
        </w:rPr>
        <w:t>40</w:t>
      </w:r>
      <w:r>
        <w:rPr>
          <w:sz w:val="30"/>
          <w:szCs w:val="30"/>
        </w:rPr>
        <w:fldChar w:fldCharType="end"/>
      </w:r>
      <w:r>
        <w:rPr>
          <w:rFonts w:hint="default" w:ascii="仿宋" w:hAnsi="仿宋" w:eastAsia="仿宋" w:cs="仿宋"/>
          <w:bCs w:val="0"/>
          <w:color w:val="auto"/>
          <w:sz w:val="30"/>
          <w:szCs w:val="30"/>
          <w:highlight w:val="none"/>
          <w:lang w:val="en-US" w:eastAsia="zh-CN"/>
        </w:rPr>
        <w:fldChar w:fldCharType="end"/>
      </w:r>
    </w:p>
    <w:p>
      <w:pPr>
        <w:pStyle w:val="9"/>
        <w:tabs>
          <w:tab w:val="right" w:leader="dot" w:pos="8391"/>
        </w:tabs>
        <w:ind w:left="1398" w:leftChars="0" w:hanging="1398" w:hangingChars="466"/>
        <w:rPr>
          <w:sz w:val="30"/>
          <w:szCs w:val="30"/>
        </w:rPr>
      </w:pPr>
      <w:r>
        <w:rPr>
          <w:rFonts w:hint="default" w:ascii="仿宋" w:hAnsi="仿宋" w:eastAsia="仿宋" w:cs="仿宋"/>
          <w:bCs w:val="0"/>
          <w:color w:val="auto"/>
          <w:sz w:val="30"/>
          <w:szCs w:val="30"/>
          <w:highlight w:val="none"/>
          <w:lang w:val="en-US" w:eastAsia="zh-CN"/>
        </w:rPr>
        <w:fldChar w:fldCharType="begin"/>
      </w:r>
      <w:r>
        <w:rPr>
          <w:rFonts w:hint="default" w:ascii="仿宋" w:hAnsi="仿宋" w:eastAsia="仿宋" w:cs="仿宋"/>
          <w:bCs w:val="0"/>
          <w:sz w:val="30"/>
          <w:szCs w:val="30"/>
          <w:highlight w:val="none"/>
          <w:lang w:val="en-US" w:eastAsia="zh-CN"/>
        </w:rPr>
        <w:instrText xml:space="preserve"> HYPERLINK \l _Toc8622 </w:instrText>
      </w:r>
      <w:r>
        <w:rPr>
          <w:rFonts w:hint="default" w:ascii="仿宋" w:hAnsi="仿宋" w:eastAsia="仿宋" w:cs="仿宋"/>
          <w:bCs w:val="0"/>
          <w:sz w:val="30"/>
          <w:szCs w:val="30"/>
          <w:highlight w:val="none"/>
          <w:lang w:val="en-US" w:eastAsia="zh-CN"/>
        </w:rPr>
        <w:fldChar w:fldCharType="separate"/>
      </w:r>
      <w:r>
        <w:rPr>
          <w:rFonts w:hint="eastAsia"/>
          <w:sz w:val="30"/>
          <w:szCs w:val="30"/>
          <w:lang w:val="en-US" w:eastAsia="zh-CN"/>
        </w:rPr>
        <w:t>图40.职教周学生作品展示1</w:t>
      </w:r>
      <w:r>
        <w:rPr>
          <w:sz w:val="30"/>
          <w:szCs w:val="30"/>
        </w:rPr>
        <w:tab/>
      </w:r>
      <w:r>
        <w:rPr>
          <w:sz w:val="30"/>
          <w:szCs w:val="30"/>
        </w:rPr>
        <w:fldChar w:fldCharType="begin"/>
      </w:r>
      <w:r>
        <w:rPr>
          <w:sz w:val="30"/>
          <w:szCs w:val="30"/>
        </w:rPr>
        <w:instrText xml:space="preserve"> PAGEREF _Toc8622 \h </w:instrText>
      </w:r>
      <w:r>
        <w:rPr>
          <w:sz w:val="30"/>
          <w:szCs w:val="30"/>
        </w:rPr>
        <w:fldChar w:fldCharType="separate"/>
      </w:r>
      <w:r>
        <w:rPr>
          <w:sz w:val="30"/>
          <w:szCs w:val="30"/>
        </w:rPr>
        <w:t>41</w:t>
      </w:r>
      <w:r>
        <w:rPr>
          <w:sz w:val="30"/>
          <w:szCs w:val="30"/>
        </w:rPr>
        <w:fldChar w:fldCharType="end"/>
      </w:r>
      <w:r>
        <w:rPr>
          <w:rFonts w:hint="default" w:ascii="仿宋" w:hAnsi="仿宋" w:eastAsia="仿宋" w:cs="仿宋"/>
          <w:bCs w:val="0"/>
          <w:color w:val="auto"/>
          <w:sz w:val="30"/>
          <w:szCs w:val="30"/>
          <w:highlight w:val="none"/>
          <w:lang w:val="en-US" w:eastAsia="zh-CN"/>
        </w:rPr>
        <w:fldChar w:fldCharType="end"/>
      </w:r>
    </w:p>
    <w:p>
      <w:pPr>
        <w:pStyle w:val="9"/>
        <w:tabs>
          <w:tab w:val="right" w:leader="dot" w:pos="8391"/>
        </w:tabs>
        <w:ind w:left="1398" w:leftChars="0" w:hanging="1398" w:hangingChars="466"/>
        <w:rPr>
          <w:sz w:val="30"/>
          <w:szCs w:val="30"/>
        </w:rPr>
      </w:pPr>
      <w:r>
        <w:rPr>
          <w:rFonts w:hint="default" w:ascii="仿宋" w:hAnsi="仿宋" w:eastAsia="仿宋" w:cs="仿宋"/>
          <w:bCs w:val="0"/>
          <w:color w:val="auto"/>
          <w:sz w:val="30"/>
          <w:szCs w:val="30"/>
          <w:highlight w:val="none"/>
          <w:lang w:val="en-US" w:eastAsia="zh-CN"/>
        </w:rPr>
        <w:fldChar w:fldCharType="begin"/>
      </w:r>
      <w:r>
        <w:rPr>
          <w:rFonts w:hint="default" w:ascii="仿宋" w:hAnsi="仿宋" w:eastAsia="仿宋" w:cs="仿宋"/>
          <w:bCs w:val="0"/>
          <w:sz w:val="30"/>
          <w:szCs w:val="30"/>
          <w:highlight w:val="none"/>
          <w:lang w:val="en-US" w:eastAsia="zh-CN"/>
        </w:rPr>
        <w:instrText xml:space="preserve"> HYPERLINK \l _Toc11172 </w:instrText>
      </w:r>
      <w:r>
        <w:rPr>
          <w:rFonts w:hint="default" w:ascii="仿宋" w:hAnsi="仿宋" w:eastAsia="仿宋" w:cs="仿宋"/>
          <w:bCs w:val="0"/>
          <w:sz w:val="30"/>
          <w:szCs w:val="30"/>
          <w:highlight w:val="none"/>
          <w:lang w:val="en-US" w:eastAsia="zh-CN"/>
        </w:rPr>
        <w:fldChar w:fldCharType="separate"/>
      </w:r>
      <w:r>
        <w:rPr>
          <w:rFonts w:hint="eastAsia"/>
          <w:sz w:val="30"/>
          <w:szCs w:val="30"/>
          <w:lang w:val="en-US" w:eastAsia="zh-CN"/>
        </w:rPr>
        <w:t>图41.职教周学生作品展示2</w:t>
      </w:r>
      <w:r>
        <w:rPr>
          <w:sz w:val="30"/>
          <w:szCs w:val="30"/>
        </w:rPr>
        <w:tab/>
      </w:r>
      <w:r>
        <w:rPr>
          <w:sz w:val="30"/>
          <w:szCs w:val="30"/>
        </w:rPr>
        <w:fldChar w:fldCharType="begin"/>
      </w:r>
      <w:r>
        <w:rPr>
          <w:sz w:val="30"/>
          <w:szCs w:val="30"/>
        </w:rPr>
        <w:instrText xml:space="preserve"> PAGEREF _Toc11172 \h </w:instrText>
      </w:r>
      <w:r>
        <w:rPr>
          <w:sz w:val="30"/>
          <w:szCs w:val="30"/>
        </w:rPr>
        <w:fldChar w:fldCharType="separate"/>
      </w:r>
      <w:r>
        <w:rPr>
          <w:sz w:val="30"/>
          <w:szCs w:val="30"/>
        </w:rPr>
        <w:t>41</w:t>
      </w:r>
      <w:r>
        <w:rPr>
          <w:sz w:val="30"/>
          <w:szCs w:val="30"/>
        </w:rPr>
        <w:fldChar w:fldCharType="end"/>
      </w:r>
      <w:r>
        <w:rPr>
          <w:rFonts w:hint="default" w:ascii="仿宋" w:hAnsi="仿宋" w:eastAsia="仿宋" w:cs="仿宋"/>
          <w:bCs w:val="0"/>
          <w:color w:val="auto"/>
          <w:sz w:val="30"/>
          <w:szCs w:val="30"/>
          <w:highlight w:val="none"/>
          <w:lang w:val="en-US" w:eastAsia="zh-CN"/>
        </w:rPr>
        <w:fldChar w:fldCharType="end"/>
      </w:r>
    </w:p>
    <w:p>
      <w:pPr>
        <w:pStyle w:val="9"/>
        <w:tabs>
          <w:tab w:val="right" w:leader="dot" w:pos="8391"/>
        </w:tabs>
        <w:ind w:left="1398" w:leftChars="0" w:hanging="1398" w:hangingChars="466"/>
        <w:rPr>
          <w:sz w:val="30"/>
          <w:szCs w:val="30"/>
        </w:rPr>
      </w:pPr>
      <w:r>
        <w:rPr>
          <w:rFonts w:hint="default" w:ascii="仿宋" w:hAnsi="仿宋" w:eastAsia="仿宋" w:cs="仿宋"/>
          <w:bCs w:val="0"/>
          <w:color w:val="auto"/>
          <w:sz w:val="30"/>
          <w:szCs w:val="30"/>
          <w:highlight w:val="none"/>
          <w:lang w:val="en-US" w:eastAsia="zh-CN"/>
        </w:rPr>
        <w:fldChar w:fldCharType="begin"/>
      </w:r>
      <w:r>
        <w:rPr>
          <w:rFonts w:hint="default" w:ascii="仿宋" w:hAnsi="仿宋" w:eastAsia="仿宋" w:cs="仿宋"/>
          <w:bCs w:val="0"/>
          <w:sz w:val="30"/>
          <w:szCs w:val="30"/>
          <w:highlight w:val="none"/>
          <w:lang w:val="en-US" w:eastAsia="zh-CN"/>
        </w:rPr>
        <w:instrText xml:space="preserve"> HYPERLINK \l _Toc11297 </w:instrText>
      </w:r>
      <w:r>
        <w:rPr>
          <w:rFonts w:hint="default" w:ascii="仿宋" w:hAnsi="仿宋" w:eastAsia="仿宋" w:cs="仿宋"/>
          <w:bCs w:val="0"/>
          <w:sz w:val="30"/>
          <w:szCs w:val="30"/>
          <w:highlight w:val="none"/>
          <w:lang w:val="en-US" w:eastAsia="zh-CN"/>
        </w:rPr>
        <w:fldChar w:fldCharType="separate"/>
      </w:r>
      <w:r>
        <w:rPr>
          <w:rFonts w:hint="eastAsia"/>
          <w:sz w:val="30"/>
          <w:szCs w:val="30"/>
          <w:lang w:val="en-US" w:eastAsia="zh-CN"/>
        </w:rPr>
        <w:t>图42.学生技能展示周合影</w:t>
      </w:r>
      <w:r>
        <w:rPr>
          <w:sz w:val="30"/>
          <w:szCs w:val="30"/>
        </w:rPr>
        <w:tab/>
      </w:r>
      <w:r>
        <w:rPr>
          <w:sz w:val="30"/>
          <w:szCs w:val="30"/>
        </w:rPr>
        <w:fldChar w:fldCharType="begin"/>
      </w:r>
      <w:r>
        <w:rPr>
          <w:sz w:val="30"/>
          <w:szCs w:val="30"/>
        </w:rPr>
        <w:instrText xml:space="preserve"> PAGEREF _Toc11297 \h </w:instrText>
      </w:r>
      <w:r>
        <w:rPr>
          <w:sz w:val="30"/>
          <w:szCs w:val="30"/>
        </w:rPr>
        <w:fldChar w:fldCharType="separate"/>
      </w:r>
      <w:r>
        <w:rPr>
          <w:sz w:val="30"/>
          <w:szCs w:val="30"/>
        </w:rPr>
        <w:t>42</w:t>
      </w:r>
      <w:r>
        <w:rPr>
          <w:sz w:val="30"/>
          <w:szCs w:val="30"/>
        </w:rPr>
        <w:fldChar w:fldCharType="end"/>
      </w:r>
      <w:r>
        <w:rPr>
          <w:rFonts w:hint="default" w:ascii="仿宋" w:hAnsi="仿宋" w:eastAsia="仿宋" w:cs="仿宋"/>
          <w:bCs w:val="0"/>
          <w:color w:val="auto"/>
          <w:sz w:val="30"/>
          <w:szCs w:val="30"/>
          <w:highlight w:val="none"/>
          <w:lang w:val="en-US" w:eastAsia="zh-CN"/>
        </w:rPr>
        <w:fldChar w:fldCharType="end"/>
      </w:r>
    </w:p>
    <w:p>
      <w:pPr>
        <w:pStyle w:val="9"/>
        <w:tabs>
          <w:tab w:val="right" w:leader="dot" w:pos="8391"/>
        </w:tabs>
        <w:ind w:left="1398" w:leftChars="0" w:hanging="1398" w:hangingChars="466"/>
        <w:rPr>
          <w:sz w:val="30"/>
          <w:szCs w:val="30"/>
        </w:rPr>
      </w:pPr>
      <w:r>
        <w:rPr>
          <w:rFonts w:hint="default" w:ascii="仿宋" w:hAnsi="仿宋" w:eastAsia="仿宋" w:cs="仿宋"/>
          <w:bCs w:val="0"/>
          <w:color w:val="auto"/>
          <w:sz w:val="30"/>
          <w:szCs w:val="30"/>
          <w:highlight w:val="none"/>
          <w:lang w:val="en-US" w:eastAsia="zh-CN"/>
        </w:rPr>
        <w:fldChar w:fldCharType="begin"/>
      </w:r>
      <w:r>
        <w:rPr>
          <w:rFonts w:hint="default" w:ascii="仿宋" w:hAnsi="仿宋" w:eastAsia="仿宋" w:cs="仿宋"/>
          <w:bCs w:val="0"/>
          <w:sz w:val="30"/>
          <w:szCs w:val="30"/>
          <w:highlight w:val="none"/>
          <w:lang w:val="en-US" w:eastAsia="zh-CN"/>
        </w:rPr>
        <w:instrText xml:space="preserve"> HYPERLINK \l _Toc29051 </w:instrText>
      </w:r>
      <w:r>
        <w:rPr>
          <w:rFonts w:hint="default" w:ascii="仿宋" w:hAnsi="仿宋" w:eastAsia="仿宋" w:cs="仿宋"/>
          <w:bCs w:val="0"/>
          <w:sz w:val="30"/>
          <w:szCs w:val="30"/>
          <w:highlight w:val="none"/>
          <w:lang w:val="en-US" w:eastAsia="zh-CN"/>
        </w:rPr>
        <w:fldChar w:fldCharType="separate"/>
      </w:r>
      <w:r>
        <w:rPr>
          <w:rFonts w:hint="eastAsia"/>
          <w:sz w:val="30"/>
          <w:szCs w:val="30"/>
          <w:lang w:val="en-US" w:eastAsia="zh-CN"/>
        </w:rPr>
        <w:t>图43.新入职教师培训</w:t>
      </w:r>
      <w:r>
        <w:rPr>
          <w:sz w:val="30"/>
          <w:szCs w:val="30"/>
        </w:rPr>
        <w:tab/>
      </w:r>
      <w:r>
        <w:rPr>
          <w:sz w:val="30"/>
          <w:szCs w:val="30"/>
        </w:rPr>
        <w:fldChar w:fldCharType="begin"/>
      </w:r>
      <w:r>
        <w:rPr>
          <w:sz w:val="30"/>
          <w:szCs w:val="30"/>
        </w:rPr>
        <w:instrText xml:space="preserve"> PAGEREF _Toc29051 \h </w:instrText>
      </w:r>
      <w:r>
        <w:rPr>
          <w:sz w:val="30"/>
          <w:szCs w:val="30"/>
        </w:rPr>
        <w:fldChar w:fldCharType="separate"/>
      </w:r>
      <w:r>
        <w:rPr>
          <w:sz w:val="30"/>
          <w:szCs w:val="30"/>
        </w:rPr>
        <w:t>42</w:t>
      </w:r>
      <w:r>
        <w:rPr>
          <w:sz w:val="30"/>
          <w:szCs w:val="30"/>
        </w:rPr>
        <w:fldChar w:fldCharType="end"/>
      </w:r>
      <w:r>
        <w:rPr>
          <w:rFonts w:hint="default" w:ascii="仿宋" w:hAnsi="仿宋" w:eastAsia="仿宋" w:cs="仿宋"/>
          <w:bCs w:val="0"/>
          <w:color w:val="auto"/>
          <w:sz w:val="30"/>
          <w:szCs w:val="30"/>
          <w:highlight w:val="none"/>
          <w:lang w:val="en-US" w:eastAsia="zh-CN"/>
        </w:rPr>
        <w:fldChar w:fldCharType="end"/>
      </w:r>
    </w:p>
    <w:p>
      <w:pPr>
        <w:pStyle w:val="9"/>
        <w:tabs>
          <w:tab w:val="right" w:leader="dot" w:pos="8391"/>
        </w:tabs>
        <w:ind w:left="1398" w:leftChars="0" w:hanging="1398" w:hangingChars="466"/>
        <w:rPr>
          <w:sz w:val="30"/>
          <w:szCs w:val="30"/>
        </w:rPr>
      </w:pPr>
      <w:r>
        <w:rPr>
          <w:rFonts w:hint="default" w:ascii="仿宋" w:hAnsi="仿宋" w:eastAsia="仿宋" w:cs="仿宋"/>
          <w:bCs w:val="0"/>
          <w:color w:val="auto"/>
          <w:sz w:val="30"/>
          <w:szCs w:val="30"/>
          <w:highlight w:val="none"/>
          <w:lang w:val="en-US" w:eastAsia="zh-CN"/>
        </w:rPr>
        <w:fldChar w:fldCharType="begin"/>
      </w:r>
      <w:r>
        <w:rPr>
          <w:rFonts w:hint="default" w:ascii="仿宋" w:hAnsi="仿宋" w:eastAsia="仿宋" w:cs="仿宋"/>
          <w:bCs w:val="0"/>
          <w:sz w:val="30"/>
          <w:szCs w:val="30"/>
          <w:highlight w:val="none"/>
          <w:lang w:val="en-US" w:eastAsia="zh-CN"/>
        </w:rPr>
        <w:instrText xml:space="preserve"> HYPERLINK \l _Toc10027 </w:instrText>
      </w:r>
      <w:r>
        <w:rPr>
          <w:rFonts w:hint="default" w:ascii="仿宋" w:hAnsi="仿宋" w:eastAsia="仿宋" w:cs="仿宋"/>
          <w:bCs w:val="0"/>
          <w:sz w:val="30"/>
          <w:szCs w:val="30"/>
          <w:highlight w:val="none"/>
          <w:lang w:val="en-US" w:eastAsia="zh-CN"/>
        </w:rPr>
        <w:fldChar w:fldCharType="separate"/>
      </w:r>
      <w:r>
        <w:rPr>
          <w:rFonts w:hint="eastAsia"/>
          <w:sz w:val="30"/>
          <w:szCs w:val="30"/>
          <w:lang w:val="en-US" w:eastAsia="zh-CN"/>
        </w:rPr>
        <w:t>图44.教师示范课</w:t>
      </w:r>
      <w:r>
        <w:rPr>
          <w:sz w:val="30"/>
          <w:szCs w:val="30"/>
        </w:rPr>
        <w:tab/>
      </w:r>
      <w:r>
        <w:rPr>
          <w:sz w:val="30"/>
          <w:szCs w:val="30"/>
        </w:rPr>
        <w:fldChar w:fldCharType="begin"/>
      </w:r>
      <w:r>
        <w:rPr>
          <w:sz w:val="30"/>
          <w:szCs w:val="30"/>
        </w:rPr>
        <w:instrText xml:space="preserve"> PAGEREF _Toc10027 \h </w:instrText>
      </w:r>
      <w:r>
        <w:rPr>
          <w:sz w:val="30"/>
          <w:szCs w:val="30"/>
        </w:rPr>
        <w:fldChar w:fldCharType="separate"/>
      </w:r>
      <w:r>
        <w:rPr>
          <w:sz w:val="30"/>
          <w:szCs w:val="30"/>
        </w:rPr>
        <w:t>44</w:t>
      </w:r>
      <w:r>
        <w:rPr>
          <w:sz w:val="30"/>
          <w:szCs w:val="30"/>
        </w:rPr>
        <w:fldChar w:fldCharType="end"/>
      </w:r>
      <w:r>
        <w:rPr>
          <w:rFonts w:hint="default" w:ascii="仿宋" w:hAnsi="仿宋" w:eastAsia="仿宋" w:cs="仿宋"/>
          <w:bCs w:val="0"/>
          <w:color w:val="auto"/>
          <w:sz w:val="30"/>
          <w:szCs w:val="30"/>
          <w:highlight w:val="none"/>
          <w:lang w:val="en-US" w:eastAsia="zh-CN"/>
        </w:rPr>
        <w:fldChar w:fldCharType="end"/>
      </w:r>
    </w:p>
    <w:p>
      <w:pPr>
        <w:pStyle w:val="9"/>
        <w:tabs>
          <w:tab w:val="right" w:leader="dot" w:pos="8391"/>
        </w:tabs>
        <w:ind w:left="1398" w:leftChars="0" w:hanging="1398" w:hangingChars="466"/>
        <w:rPr>
          <w:sz w:val="30"/>
          <w:szCs w:val="30"/>
        </w:rPr>
      </w:pPr>
      <w:r>
        <w:rPr>
          <w:rFonts w:hint="default" w:ascii="仿宋" w:hAnsi="仿宋" w:eastAsia="仿宋" w:cs="仿宋"/>
          <w:bCs w:val="0"/>
          <w:color w:val="auto"/>
          <w:sz w:val="30"/>
          <w:szCs w:val="30"/>
          <w:highlight w:val="none"/>
          <w:lang w:val="en-US" w:eastAsia="zh-CN"/>
        </w:rPr>
        <w:fldChar w:fldCharType="begin"/>
      </w:r>
      <w:r>
        <w:rPr>
          <w:rFonts w:hint="default" w:ascii="仿宋" w:hAnsi="仿宋" w:eastAsia="仿宋" w:cs="仿宋"/>
          <w:bCs w:val="0"/>
          <w:sz w:val="30"/>
          <w:szCs w:val="30"/>
          <w:highlight w:val="none"/>
          <w:lang w:val="en-US" w:eastAsia="zh-CN"/>
        </w:rPr>
        <w:instrText xml:space="preserve"> HYPERLINK \l _Toc9809 </w:instrText>
      </w:r>
      <w:r>
        <w:rPr>
          <w:rFonts w:hint="default" w:ascii="仿宋" w:hAnsi="仿宋" w:eastAsia="仿宋" w:cs="仿宋"/>
          <w:bCs w:val="0"/>
          <w:sz w:val="30"/>
          <w:szCs w:val="30"/>
          <w:highlight w:val="none"/>
          <w:lang w:val="en-US" w:eastAsia="zh-CN"/>
        </w:rPr>
        <w:fldChar w:fldCharType="separate"/>
      </w:r>
      <w:r>
        <w:rPr>
          <w:rFonts w:hint="eastAsia"/>
          <w:sz w:val="30"/>
          <w:szCs w:val="30"/>
          <w:lang w:val="en-US" w:eastAsia="zh-CN"/>
        </w:rPr>
        <w:t>图45.实训基地1</w:t>
      </w:r>
      <w:r>
        <w:rPr>
          <w:sz w:val="30"/>
          <w:szCs w:val="30"/>
        </w:rPr>
        <w:tab/>
      </w:r>
      <w:r>
        <w:rPr>
          <w:sz w:val="30"/>
          <w:szCs w:val="30"/>
        </w:rPr>
        <w:fldChar w:fldCharType="begin"/>
      </w:r>
      <w:r>
        <w:rPr>
          <w:sz w:val="30"/>
          <w:szCs w:val="30"/>
        </w:rPr>
        <w:instrText xml:space="preserve"> PAGEREF _Toc9809 \h </w:instrText>
      </w:r>
      <w:r>
        <w:rPr>
          <w:sz w:val="30"/>
          <w:szCs w:val="30"/>
        </w:rPr>
        <w:fldChar w:fldCharType="separate"/>
      </w:r>
      <w:r>
        <w:rPr>
          <w:sz w:val="30"/>
          <w:szCs w:val="30"/>
        </w:rPr>
        <w:t>45</w:t>
      </w:r>
      <w:r>
        <w:rPr>
          <w:sz w:val="30"/>
          <w:szCs w:val="30"/>
        </w:rPr>
        <w:fldChar w:fldCharType="end"/>
      </w:r>
      <w:r>
        <w:rPr>
          <w:rFonts w:hint="default" w:ascii="仿宋" w:hAnsi="仿宋" w:eastAsia="仿宋" w:cs="仿宋"/>
          <w:bCs w:val="0"/>
          <w:color w:val="auto"/>
          <w:sz w:val="30"/>
          <w:szCs w:val="30"/>
          <w:highlight w:val="none"/>
          <w:lang w:val="en-US" w:eastAsia="zh-CN"/>
        </w:rPr>
        <w:fldChar w:fldCharType="end"/>
      </w:r>
    </w:p>
    <w:p>
      <w:pPr>
        <w:pStyle w:val="9"/>
        <w:tabs>
          <w:tab w:val="right" w:leader="dot" w:pos="8391"/>
        </w:tabs>
        <w:ind w:left="1398" w:leftChars="0" w:hanging="1398" w:hangingChars="466"/>
        <w:rPr>
          <w:sz w:val="30"/>
          <w:szCs w:val="30"/>
        </w:rPr>
      </w:pPr>
      <w:r>
        <w:rPr>
          <w:rFonts w:hint="default" w:ascii="仿宋" w:hAnsi="仿宋" w:eastAsia="仿宋" w:cs="仿宋"/>
          <w:bCs w:val="0"/>
          <w:color w:val="auto"/>
          <w:sz w:val="30"/>
          <w:szCs w:val="30"/>
          <w:highlight w:val="none"/>
          <w:lang w:val="en-US" w:eastAsia="zh-CN"/>
        </w:rPr>
        <w:fldChar w:fldCharType="begin"/>
      </w:r>
      <w:r>
        <w:rPr>
          <w:rFonts w:hint="default" w:ascii="仿宋" w:hAnsi="仿宋" w:eastAsia="仿宋" w:cs="仿宋"/>
          <w:bCs w:val="0"/>
          <w:sz w:val="30"/>
          <w:szCs w:val="30"/>
          <w:highlight w:val="none"/>
          <w:lang w:val="en-US" w:eastAsia="zh-CN"/>
        </w:rPr>
        <w:instrText xml:space="preserve"> HYPERLINK \l _Toc29674 </w:instrText>
      </w:r>
      <w:r>
        <w:rPr>
          <w:rFonts w:hint="default" w:ascii="仿宋" w:hAnsi="仿宋" w:eastAsia="仿宋" w:cs="仿宋"/>
          <w:bCs w:val="0"/>
          <w:sz w:val="30"/>
          <w:szCs w:val="30"/>
          <w:highlight w:val="none"/>
          <w:lang w:val="en-US" w:eastAsia="zh-CN"/>
        </w:rPr>
        <w:fldChar w:fldCharType="separate"/>
      </w:r>
      <w:r>
        <w:rPr>
          <w:rFonts w:hint="eastAsia"/>
          <w:sz w:val="30"/>
          <w:szCs w:val="30"/>
          <w:lang w:val="en-US" w:eastAsia="zh-CN"/>
        </w:rPr>
        <w:t>图46.实训基地2</w:t>
      </w:r>
      <w:r>
        <w:rPr>
          <w:sz w:val="30"/>
          <w:szCs w:val="30"/>
        </w:rPr>
        <w:tab/>
      </w:r>
      <w:r>
        <w:rPr>
          <w:sz w:val="30"/>
          <w:szCs w:val="30"/>
        </w:rPr>
        <w:fldChar w:fldCharType="begin"/>
      </w:r>
      <w:r>
        <w:rPr>
          <w:sz w:val="30"/>
          <w:szCs w:val="30"/>
        </w:rPr>
        <w:instrText xml:space="preserve"> PAGEREF _Toc29674 \h </w:instrText>
      </w:r>
      <w:r>
        <w:rPr>
          <w:sz w:val="30"/>
          <w:szCs w:val="30"/>
        </w:rPr>
        <w:fldChar w:fldCharType="separate"/>
      </w:r>
      <w:r>
        <w:rPr>
          <w:sz w:val="30"/>
          <w:szCs w:val="30"/>
        </w:rPr>
        <w:t>45</w:t>
      </w:r>
      <w:r>
        <w:rPr>
          <w:sz w:val="30"/>
          <w:szCs w:val="30"/>
        </w:rPr>
        <w:fldChar w:fldCharType="end"/>
      </w:r>
      <w:r>
        <w:rPr>
          <w:rFonts w:hint="default" w:ascii="仿宋" w:hAnsi="仿宋" w:eastAsia="仿宋" w:cs="仿宋"/>
          <w:bCs w:val="0"/>
          <w:color w:val="auto"/>
          <w:sz w:val="30"/>
          <w:szCs w:val="30"/>
          <w:highlight w:val="none"/>
          <w:lang w:val="en-US" w:eastAsia="zh-CN"/>
        </w:rPr>
        <w:fldChar w:fldCharType="end"/>
      </w:r>
    </w:p>
    <w:p>
      <w:pPr>
        <w:pStyle w:val="9"/>
        <w:tabs>
          <w:tab w:val="right" w:leader="dot" w:pos="8391"/>
        </w:tabs>
        <w:ind w:left="1398" w:leftChars="0" w:hanging="1398" w:hangingChars="466"/>
        <w:rPr>
          <w:sz w:val="30"/>
          <w:szCs w:val="30"/>
        </w:rPr>
      </w:pPr>
      <w:r>
        <w:rPr>
          <w:rFonts w:hint="default" w:ascii="仿宋" w:hAnsi="仿宋" w:eastAsia="仿宋" w:cs="仿宋"/>
          <w:bCs w:val="0"/>
          <w:color w:val="auto"/>
          <w:sz w:val="30"/>
          <w:szCs w:val="30"/>
          <w:highlight w:val="none"/>
          <w:lang w:val="en-US" w:eastAsia="zh-CN"/>
        </w:rPr>
        <w:fldChar w:fldCharType="begin"/>
      </w:r>
      <w:r>
        <w:rPr>
          <w:rFonts w:hint="default" w:ascii="仿宋" w:hAnsi="仿宋" w:eastAsia="仿宋" w:cs="仿宋"/>
          <w:bCs w:val="0"/>
          <w:sz w:val="30"/>
          <w:szCs w:val="30"/>
          <w:highlight w:val="none"/>
          <w:lang w:val="en-US" w:eastAsia="zh-CN"/>
        </w:rPr>
        <w:instrText xml:space="preserve"> HYPERLINK \l _Toc26352 </w:instrText>
      </w:r>
      <w:r>
        <w:rPr>
          <w:rFonts w:hint="default" w:ascii="仿宋" w:hAnsi="仿宋" w:eastAsia="仿宋" w:cs="仿宋"/>
          <w:bCs w:val="0"/>
          <w:sz w:val="30"/>
          <w:szCs w:val="30"/>
          <w:highlight w:val="none"/>
          <w:lang w:val="en-US" w:eastAsia="zh-CN"/>
        </w:rPr>
        <w:fldChar w:fldCharType="separate"/>
      </w:r>
      <w:r>
        <w:rPr>
          <w:rFonts w:hint="eastAsia"/>
          <w:sz w:val="30"/>
          <w:szCs w:val="30"/>
          <w:lang w:val="en-US" w:eastAsia="zh-CN"/>
        </w:rPr>
        <w:t>图47.教师志愿者队伍下社区活动</w:t>
      </w:r>
      <w:r>
        <w:rPr>
          <w:sz w:val="30"/>
          <w:szCs w:val="30"/>
        </w:rPr>
        <w:tab/>
      </w:r>
      <w:r>
        <w:rPr>
          <w:sz w:val="30"/>
          <w:szCs w:val="30"/>
        </w:rPr>
        <w:fldChar w:fldCharType="begin"/>
      </w:r>
      <w:r>
        <w:rPr>
          <w:sz w:val="30"/>
          <w:szCs w:val="30"/>
        </w:rPr>
        <w:instrText xml:space="preserve"> PAGEREF _Toc26352 \h </w:instrText>
      </w:r>
      <w:r>
        <w:rPr>
          <w:sz w:val="30"/>
          <w:szCs w:val="30"/>
        </w:rPr>
        <w:fldChar w:fldCharType="separate"/>
      </w:r>
      <w:r>
        <w:rPr>
          <w:sz w:val="30"/>
          <w:szCs w:val="30"/>
        </w:rPr>
        <w:t>47</w:t>
      </w:r>
      <w:r>
        <w:rPr>
          <w:sz w:val="30"/>
          <w:szCs w:val="30"/>
        </w:rPr>
        <w:fldChar w:fldCharType="end"/>
      </w:r>
      <w:r>
        <w:rPr>
          <w:rFonts w:hint="default" w:ascii="仿宋" w:hAnsi="仿宋" w:eastAsia="仿宋" w:cs="仿宋"/>
          <w:bCs w:val="0"/>
          <w:color w:val="auto"/>
          <w:sz w:val="30"/>
          <w:szCs w:val="30"/>
          <w:highlight w:val="none"/>
          <w:lang w:val="en-US" w:eastAsia="zh-CN"/>
        </w:rPr>
        <w:fldChar w:fldCharType="end"/>
      </w:r>
    </w:p>
    <w:p>
      <w:pPr>
        <w:pStyle w:val="9"/>
        <w:tabs>
          <w:tab w:val="right" w:leader="dot" w:pos="8391"/>
        </w:tabs>
        <w:ind w:left="1398" w:leftChars="0" w:hanging="1398" w:hangingChars="466"/>
        <w:rPr>
          <w:sz w:val="30"/>
          <w:szCs w:val="30"/>
        </w:rPr>
      </w:pPr>
      <w:r>
        <w:rPr>
          <w:rFonts w:hint="default" w:ascii="仿宋" w:hAnsi="仿宋" w:eastAsia="仿宋" w:cs="仿宋"/>
          <w:bCs w:val="0"/>
          <w:color w:val="auto"/>
          <w:sz w:val="30"/>
          <w:szCs w:val="30"/>
          <w:highlight w:val="none"/>
          <w:lang w:val="en-US" w:eastAsia="zh-CN"/>
        </w:rPr>
        <w:fldChar w:fldCharType="begin"/>
      </w:r>
      <w:r>
        <w:rPr>
          <w:rFonts w:hint="default" w:ascii="仿宋" w:hAnsi="仿宋" w:eastAsia="仿宋" w:cs="仿宋"/>
          <w:bCs w:val="0"/>
          <w:sz w:val="30"/>
          <w:szCs w:val="30"/>
          <w:highlight w:val="none"/>
          <w:lang w:val="en-US" w:eastAsia="zh-CN"/>
        </w:rPr>
        <w:instrText xml:space="preserve"> HYPERLINK \l _Toc924 </w:instrText>
      </w:r>
      <w:r>
        <w:rPr>
          <w:rFonts w:hint="default" w:ascii="仿宋" w:hAnsi="仿宋" w:eastAsia="仿宋" w:cs="仿宋"/>
          <w:bCs w:val="0"/>
          <w:sz w:val="30"/>
          <w:szCs w:val="30"/>
          <w:highlight w:val="none"/>
          <w:lang w:val="en-US" w:eastAsia="zh-CN"/>
        </w:rPr>
        <w:fldChar w:fldCharType="separate"/>
      </w:r>
      <w:r>
        <w:rPr>
          <w:rFonts w:hint="eastAsia"/>
          <w:sz w:val="30"/>
          <w:szCs w:val="30"/>
          <w:lang w:val="en-US" w:eastAsia="zh-CN"/>
        </w:rPr>
        <w:t>图48.影像与影视技术专业学生模拟场景摄影</w:t>
      </w:r>
      <w:r>
        <w:rPr>
          <w:sz w:val="30"/>
          <w:szCs w:val="30"/>
        </w:rPr>
        <w:tab/>
      </w:r>
      <w:r>
        <w:rPr>
          <w:sz w:val="30"/>
          <w:szCs w:val="30"/>
        </w:rPr>
        <w:fldChar w:fldCharType="begin"/>
      </w:r>
      <w:r>
        <w:rPr>
          <w:sz w:val="30"/>
          <w:szCs w:val="30"/>
        </w:rPr>
        <w:instrText xml:space="preserve"> PAGEREF _Toc924 \h </w:instrText>
      </w:r>
      <w:r>
        <w:rPr>
          <w:sz w:val="30"/>
          <w:szCs w:val="30"/>
        </w:rPr>
        <w:fldChar w:fldCharType="separate"/>
      </w:r>
      <w:r>
        <w:rPr>
          <w:sz w:val="30"/>
          <w:szCs w:val="30"/>
        </w:rPr>
        <w:t>48</w:t>
      </w:r>
      <w:r>
        <w:rPr>
          <w:sz w:val="30"/>
          <w:szCs w:val="30"/>
        </w:rPr>
        <w:fldChar w:fldCharType="end"/>
      </w:r>
      <w:r>
        <w:rPr>
          <w:rFonts w:hint="default" w:ascii="仿宋" w:hAnsi="仿宋" w:eastAsia="仿宋" w:cs="仿宋"/>
          <w:bCs w:val="0"/>
          <w:color w:val="auto"/>
          <w:sz w:val="30"/>
          <w:szCs w:val="30"/>
          <w:highlight w:val="none"/>
          <w:lang w:val="en-US" w:eastAsia="zh-CN"/>
        </w:rPr>
        <w:fldChar w:fldCharType="end"/>
      </w:r>
    </w:p>
    <w:p>
      <w:pPr>
        <w:pStyle w:val="9"/>
        <w:tabs>
          <w:tab w:val="right" w:leader="dot" w:pos="8391"/>
        </w:tabs>
        <w:ind w:left="1398" w:leftChars="0" w:hanging="1398" w:hangingChars="466"/>
        <w:rPr>
          <w:sz w:val="30"/>
          <w:szCs w:val="30"/>
        </w:rPr>
      </w:pPr>
      <w:r>
        <w:rPr>
          <w:rFonts w:hint="default" w:ascii="仿宋" w:hAnsi="仿宋" w:eastAsia="仿宋" w:cs="仿宋"/>
          <w:bCs w:val="0"/>
          <w:color w:val="auto"/>
          <w:sz w:val="30"/>
          <w:szCs w:val="30"/>
          <w:highlight w:val="none"/>
          <w:lang w:val="en-US" w:eastAsia="zh-CN"/>
        </w:rPr>
        <w:fldChar w:fldCharType="begin"/>
      </w:r>
      <w:r>
        <w:rPr>
          <w:rFonts w:hint="default" w:ascii="仿宋" w:hAnsi="仿宋" w:eastAsia="仿宋" w:cs="仿宋"/>
          <w:bCs w:val="0"/>
          <w:sz w:val="30"/>
          <w:szCs w:val="30"/>
          <w:highlight w:val="none"/>
          <w:lang w:val="en-US" w:eastAsia="zh-CN"/>
        </w:rPr>
        <w:instrText xml:space="preserve"> HYPERLINK \l _Toc28878 </w:instrText>
      </w:r>
      <w:r>
        <w:rPr>
          <w:rFonts w:hint="default" w:ascii="仿宋" w:hAnsi="仿宋" w:eastAsia="仿宋" w:cs="仿宋"/>
          <w:bCs w:val="0"/>
          <w:sz w:val="30"/>
          <w:szCs w:val="30"/>
          <w:highlight w:val="none"/>
          <w:lang w:val="en-US" w:eastAsia="zh-CN"/>
        </w:rPr>
        <w:fldChar w:fldCharType="separate"/>
      </w:r>
      <w:r>
        <w:rPr>
          <w:rFonts w:hint="eastAsia"/>
          <w:sz w:val="30"/>
          <w:szCs w:val="30"/>
          <w:lang w:val="en-US" w:eastAsia="zh-CN"/>
        </w:rPr>
        <w:t>图49.企业领导和教学老师探讨实训建设</w:t>
      </w:r>
      <w:r>
        <w:rPr>
          <w:sz w:val="30"/>
          <w:szCs w:val="30"/>
        </w:rPr>
        <w:tab/>
      </w:r>
      <w:r>
        <w:rPr>
          <w:sz w:val="30"/>
          <w:szCs w:val="30"/>
        </w:rPr>
        <w:fldChar w:fldCharType="begin"/>
      </w:r>
      <w:r>
        <w:rPr>
          <w:sz w:val="30"/>
          <w:szCs w:val="30"/>
        </w:rPr>
        <w:instrText xml:space="preserve"> PAGEREF _Toc28878 \h </w:instrText>
      </w:r>
      <w:r>
        <w:rPr>
          <w:sz w:val="30"/>
          <w:szCs w:val="30"/>
        </w:rPr>
        <w:fldChar w:fldCharType="separate"/>
      </w:r>
      <w:r>
        <w:rPr>
          <w:sz w:val="30"/>
          <w:szCs w:val="30"/>
        </w:rPr>
        <w:t>49</w:t>
      </w:r>
      <w:r>
        <w:rPr>
          <w:sz w:val="30"/>
          <w:szCs w:val="30"/>
        </w:rPr>
        <w:fldChar w:fldCharType="end"/>
      </w:r>
      <w:r>
        <w:rPr>
          <w:rFonts w:hint="default" w:ascii="仿宋" w:hAnsi="仿宋" w:eastAsia="仿宋" w:cs="仿宋"/>
          <w:bCs w:val="0"/>
          <w:color w:val="auto"/>
          <w:sz w:val="30"/>
          <w:szCs w:val="30"/>
          <w:highlight w:val="none"/>
          <w:lang w:val="en-US" w:eastAsia="zh-CN"/>
        </w:rPr>
        <w:fldChar w:fldCharType="end"/>
      </w:r>
    </w:p>
    <w:p>
      <w:pPr>
        <w:pStyle w:val="9"/>
        <w:tabs>
          <w:tab w:val="right" w:leader="dot" w:pos="8391"/>
        </w:tabs>
        <w:ind w:left="1398" w:leftChars="0" w:hanging="1398" w:hangingChars="466"/>
        <w:rPr>
          <w:sz w:val="30"/>
          <w:szCs w:val="30"/>
        </w:rPr>
      </w:pPr>
      <w:r>
        <w:rPr>
          <w:rFonts w:hint="default" w:ascii="仿宋" w:hAnsi="仿宋" w:eastAsia="仿宋" w:cs="仿宋"/>
          <w:bCs w:val="0"/>
          <w:color w:val="auto"/>
          <w:sz w:val="30"/>
          <w:szCs w:val="30"/>
          <w:highlight w:val="none"/>
          <w:lang w:val="en-US" w:eastAsia="zh-CN"/>
        </w:rPr>
        <w:fldChar w:fldCharType="begin"/>
      </w:r>
      <w:r>
        <w:rPr>
          <w:rFonts w:hint="default" w:ascii="仿宋" w:hAnsi="仿宋" w:eastAsia="仿宋" w:cs="仿宋"/>
          <w:bCs w:val="0"/>
          <w:sz w:val="30"/>
          <w:szCs w:val="30"/>
          <w:highlight w:val="none"/>
          <w:lang w:val="en-US" w:eastAsia="zh-CN"/>
        </w:rPr>
        <w:instrText xml:space="preserve"> HYPERLINK \l _Toc12873 </w:instrText>
      </w:r>
      <w:r>
        <w:rPr>
          <w:rFonts w:hint="default" w:ascii="仿宋" w:hAnsi="仿宋" w:eastAsia="仿宋" w:cs="仿宋"/>
          <w:bCs w:val="0"/>
          <w:sz w:val="30"/>
          <w:szCs w:val="30"/>
          <w:highlight w:val="none"/>
          <w:lang w:val="en-US" w:eastAsia="zh-CN"/>
        </w:rPr>
        <w:fldChar w:fldCharType="separate"/>
      </w:r>
      <w:r>
        <w:rPr>
          <w:rFonts w:hint="eastAsia"/>
          <w:sz w:val="30"/>
          <w:szCs w:val="30"/>
          <w:lang w:val="en-US" w:eastAsia="zh-CN"/>
        </w:rPr>
        <w:t>图50.传统文化进校园1</w:t>
      </w:r>
      <w:r>
        <w:rPr>
          <w:sz w:val="30"/>
          <w:szCs w:val="30"/>
        </w:rPr>
        <w:tab/>
      </w:r>
      <w:r>
        <w:rPr>
          <w:sz w:val="30"/>
          <w:szCs w:val="30"/>
        </w:rPr>
        <w:fldChar w:fldCharType="begin"/>
      </w:r>
      <w:r>
        <w:rPr>
          <w:sz w:val="30"/>
          <w:szCs w:val="30"/>
        </w:rPr>
        <w:instrText xml:space="preserve"> PAGEREF _Toc12873 \h </w:instrText>
      </w:r>
      <w:r>
        <w:rPr>
          <w:sz w:val="30"/>
          <w:szCs w:val="30"/>
        </w:rPr>
        <w:fldChar w:fldCharType="separate"/>
      </w:r>
      <w:r>
        <w:rPr>
          <w:sz w:val="30"/>
          <w:szCs w:val="30"/>
        </w:rPr>
        <w:t>50</w:t>
      </w:r>
      <w:r>
        <w:rPr>
          <w:sz w:val="30"/>
          <w:szCs w:val="30"/>
        </w:rPr>
        <w:fldChar w:fldCharType="end"/>
      </w:r>
      <w:r>
        <w:rPr>
          <w:rFonts w:hint="default" w:ascii="仿宋" w:hAnsi="仿宋" w:eastAsia="仿宋" w:cs="仿宋"/>
          <w:bCs w:val="0"/>
          <w:color w:val="auto"/>
          <w:sz w:val="30"/>
          <w:szCs w:val="30"/>
          <w:highlight w:val="none"/>
          <w:lang w:val="en-US" w:eastAsia="zh-CN"/>
        </w:rPr>
        <w:fldChar w:fldCharType="end"/>
      </w:r>
    </w:p>
    <w:p>
      <w:pPr>
        <w:pStyle w:val="9"/>
        <w:tabs>
          <w:tab w:val="right" w:leader="dot" w:pos="8391"/>
        </w:tabs>
        <w:ind w:left="1398" w:leftChars="0" w:hanging="1398" w:hangingChars="466"/>
        <w:rPr>
          <w:sz w:val="30"/>
          <w:szCs w:val="30"/>
        </w:rPr>
      </w:pPr>
      <w:r>
        <w:rPr>
          <w:rFonts w:hint="default" w:ascii="仿宋" w:hAnsi="仿宋" w:eastAsia="仿宋" w:cs="仿宋"/>
          <w:bCs w:val="0"/>
          <w:color w:val="auto"/>
          <w:sz w:val="30"/>
          <w:szCs w:val="30"/>
          <w:highlight w:val="none"/>
          <w:lang w:val="en-US" w:eastAsia="zh-CN"/>
        </w:rPr>
        <w:fldChar w:fldCharType="begin"/>
      </w:r>
      <w:r>
        <w:rPr>
          <w:rFonts w:hint="default" w:ascii="仿宋" w:hAnsi="仿宋" w:eastAsia="仿宋" w:cs="仿宋"/>
          <w:bCs w:val="0"/>
          <w:sz w:val="30"/>
          <w:szCs w:val="30"/>
          <w:highlight w:val="none"/>
          <w:lang w:val="en-US" w:eastAsia="zh-CN"/>
        </w:rPr>
        <w:instrText xml:space="preserve"> HYPERLINK \l _Toc6805 </w:instrText>
      </w:r>
      <w:r>
        <w:rPr>
          <w:rFonts w:hint="default" w:ascii="仿宋" w:hAnsi="仿宋" w:eastAsia="仿宋" w:cs="仿宋"/>
          <w:bCs w:val="0"/>
          <w:sz w:val="30"/>
          <w:szCs w:val="30"/>
          <w:highlight w:val="none"/>
          <w:lang w:val="en-US" w:eastAsia="zh-CN"/>
        </w:rPr>
        <w:fldChar w:fldCharType="separate"/>
      </w:r>
      <w:r>
        <w:rPr>
          <w:rFonts w:hint="eastAsia"/>
          <w:sz w:val="30"/>
          <w:szCs w:val="30"/>
          <w:lang w:val="en-US" w:eastAsia="zh-CN"/>
        </w:rPr>
        <w:t>图51.传统文化进校园2</w:t>
      </w:r>
      <w:r>
        <w:rPr>
          <w:sz w:val="30"/>
          <w:szCs w:val="30"/>
        </w:rPr>
        <w:tab/>
      </w:r>
      <w:r>
        <w:rPr>
          <w:sz w:val="30"/>
          <w:szCs w:val="30"/>
        </w:rPr>
        <w:fldChar w:fldCharType="begin"/>
      </w:r>
      <w:r>
        <w:rPr>
          <w:sz w:val="30"/>
          <w:szCs w:val="30"/>
        </w:rPr>
        <w:instrText xml:space="preserve"> PAGEREF _Toc6805 \h </w:instrText>
      </w:r>
      <w:r>
        <w:rPr>
          <w:sz w:val="30"/>
          <w:szCs w:val="30"/>
        </w:rPr>
        <w:fldChar w:fldCharType="separate"/>
      </w:r>
      <w:r>
        <w:rPr>
          <w:sz w:val="30"/>
          <w:szCs w:val="30"/>
        </w:rPr>
        <w:t>51</w:t>
      </w:r>
      <w:r>
        <w:rPr>
          <w:sz w:val="30"/>
          <w:szCs w:val="30"/>
        </w:rPr>
        <w:fldChar w:fldCharType="end"/>
      </w:r>
      <w:r>
        <w:rPr>
          <w:rFonts w:hint="default" w:ascii="仿宋" w:hAnsi="仿宋" w:eastAsia="仿宋" w:cs="仿宋"/>
          <w:bCs w:val="0"/>
          <w:color w:val="auto"/>
          <w:sz w:val="30"/>
          <w:szCs w:val="30"/>
          <w:highlight w:val="none"/>
          <w:lang w:val="en-US" w:eastAsia="zh-CN"/>
        </w:rPr>
        <w:fldChar w:fldCharType="end"/>
      </w:r>
    </w:p>
    <w:p>
      <w:pPr>
        <w:pStyle w:val="9"/>
        <w:tabs>
          <w:tab w:val="right" w:leader="dot" w:pos="8391"/>
        </w:tabs>
        <w:ind w:left="1398" w:leftChars="0" w:hanging="1398" w:hangingChars="466"/>
        <w:rPr>
          <w:sz w:val="30"/>
          <w:szCs w:val="30"/>
        </w:rPr>
      </w:pPr>
      <w:r>
        <w:rPr>
          <w:rFonts w:hint="default" w:ascii="仿宋" w:hAnsi="仿宋" w:eastAsia="仿宋" w:cs="仿宋"/>
          <w:bCs w:val="0"/>
          <w:color w:val="auto"/>
          <w:sz w:val="30"/>
          <w:szCs w:val="30"/>
          <w:highlight w:val="none"/>
          <w:lang w:val="en-US" w:eastAsia="zh-CN"/>
        </w:rPr>
        <w:fldChar w:fldCharType="begin"/>
      </w:r>
      <w:r>
        <w:rPr>
          <w:rFonts w:hint="default" w:ascii="仿宋" w:hAnsi="仿宋" w:eastAsia="仿宋" w:cs="仿宋"/>
          <w:bCs w:val="0"/>
          <w:sz w:val="30"/>
          <w:szCs w:val="30"/>
          <w:highlight w:val="none"/>
          <w:lang w:val="en-US" w:eastAsia="zh-CN"/>
        </w:rPr>
        <w:instrText xml:space="preserve"> HYPERLINK \l _Toc17322 </w:instrText>
      </w:r>
      <w:r>
        <w:rPr>
          <w:rFonts w:hint="default" w:ascii="仿宋" w:hAnsi="仿宋" w:eastAsia="仿宋" w:cs="仿宋"/>
          <w:bCs w:val="0"/>
          <w:sz w:val="30"/>
          <w:szCs w:val="30"/>
          <w:highlight w:val="none"/>
          <w:lang w:val="en-US" w:eastAsia="zh-CN"/>
        </w:rPr>
        <w:fldChar w:fldCharType="separate"/>
      </w:r>
      <w:r>
        <w:rPr>
          <w:rFonts w:hint="eastAsia"/>
          <w:sz w:val="30"/>
          <w:szCs w:val="30"/>
          <w:lang w:val="en-US" w:eastAsia="zh-CN"/>
        </w:rPr>
        <w:t>图52.传统文化进校园3</w:t>
      </w:r>
      <w:r>
        <w:rPr>
          <w:sz w:val="30"/>
          <w:szCs w:val="30"/>
        </w:rPr>
        <w:tab/>
      </w:r>
      <w:r>
        <w:rPr>
          <w:sz w:val="30"/>
          <w:szCs w:val="30"/>
        </w:rPr>
        <w:fldChar w:fldCharType="begin"/>
      </w:r>
      <w:r>
        <w:rPr>
          <w:sz w:val="30"/>
          <w:szCs w:val="30"/>
        </w:rPr>
        <w:instrText xml:space="preserve"> PAGEREF _Toc17322 \h </w:instrText>
      </w:r>
      <w:r>
        <w:rPr>
          <w:sz w:val="30"/>
          <w:szCs w:val="30"/>
        </w:rPr>
        <w:fldChar w:fldCharType="separate"/>
      </w:r>
      <w:r>
        <w:rPr>
          <w:sz w:val="30"/>
          <w:szCs w:val="30"/>
        </w:rPr>
        <w:t>51</w:t>
      </w:r>
      <w:r>
        <w:rPr>
          <w:sz w:val="30"/>
          <w:szCs w:val="30"/>
        </w:rPr>
        <w:fldChar w:fldCharType="end"/>
      </w:r>
      <w:r>
        <w:rPr>
          <w:rFonts w:hint="default" w:ascii="仿宋" w:hAnsi="仿宋" w:eastAsia="仿宋" w:cs="仿宋"/>
          <w:bCs w:val="0"/>
          <w:color w:val="auto"/>
          <w:sz w:val="30"/>
          <w:szCs w:val="30"/>
          <w:highlight w:val="none"/>
          <w:lang w:val="en-US" w:eastAsia="zh-CN"/>
        </w:rPr>
        <w:fldChar w:fldCharType="end"/>
      </w:r>
    </w:p>
    <w:p>
      <w:pPr>
        <w:pStyle w:val="9"/>
        <w:tabs>
          <w:tab w:val="right" w:leader="dot" w:pos="8391"/>
        </w:tabs>
        <w:ind w:left="1398" w:leftChars="0" w:hanging="1398" w:hangingChars="466"/>
        <w:rPr>
          <w:sz w:val="30"/>
          <w:szCs w:val="30"/>
        </w:rPr>
      </w:pPr>
      <w:r>
        <w:rPr>
          <w:rFonts w:hint="default" w:ascii="仿宋" w:hAnsi="仿宋" w:eastAsia="仿宋" w:cs="仿宋"/>
          <w:bCs w:val="0"/>
          <w:color w:val="auto"/>
          <w:sz w:val="30"/>
          <w:szCs w:val="30"/>
          <w:highlight w:val="none"/>
          <w:lang w:val="en-US" w:eastAsia="zh-CN"/>
        </w:rPr>
        <w:fldChar w:fldCharType="begin"/>
      </w:r>
      <w:r>
        <w:rPr>
          <w:rFonts w:hint="default" w:ascii="仿宋" w:hAnsi="仿宋" w:eastAsia="仿宋" w:cs="仿宋"/>
          <w:bCs w:val="0"/>
          <w:sz w:val="30"/>
          <w:szCs w:val="30"/>
          <w:highlight w:val="none"/>
          <w:lang w:val="en-US" w:eastAsia="zh-CN"/>
        </w:rPr>
        <w:instrText xml:space="preserve"> HYPERLINK \l _Toc10730 </w:instrText>
      </w:r>
      <w:r>
        <w:rPr>
          <w:rFonts w:hint="default" w:ascii="仿宋" w:hAnsi="仿宋" w:eastAsia="仿宋" w:cs="仿宋"/>
          <w:bCs w:val="0"/>
          <w:sz w:val="30"/>
          <w:szCs w:val="30"/>
          <w:highlight w:val="none"/>
          <w:lang w:val="en-US" w:eastAsia="zh-CN"/>
        </w:rPr>
        <w:fldChar w:fldCharType="separate"/>
      </w:r>
      <w:r>
        <w:rPr>
          <w:rFonts w:hint="eastAsia"/>
          <w:sz w:val="30"/>
          <w:szCs w:val="30"/>
          <w:lang w:val="en-US" w:eastAsia="zh-CN"/>
        </w:rPr>
        <w:t>图53、54.活动中处处彰显爱国主义教育1</w:t>
      </w:r>
      <w:r>
        <w:rPr>
          <w:sz w:val="30"/>
          <w:szCs w:val="30"/>
        </w:rPr>
        <w:tab/>
      </w:r>
      <w:r>
        <w:rPr>
          <w:sz w:val="30"/>
          <w:szCs w:val="30"/>
        </w:rPr>
        <w:fldChar w:fldCharType="begin"/>
      </w:r>
      <w:r>
        <w:rPr>
          <w:sz w:val="30"/>
          <w:szCs w:val="30"/>
        </w:rPr>
        <w:instrText xml:space="preserve"> PAGEREF _Toc10730 \h </w:instrText>
      </w:r>
      <w:r>
        <w:rPr>
          <w:sz w:val="30"/>
          <w:szCs w:val="30"/>
        </w:rPr>
        <w:fldChar w:fldCharType="separate"/>
      </w:r>
      <w:r>
        <w:rPr>
          <w:sz w:val="30"/>
          <w:szCs w:val="30"/>
        </w:rPr>
        <w:t>52</w:t>
      </w:r>
      <w:r>
        <w:rPr>
          <w:sz w:val="30"/>
          <w:szCs w:val="30"/>
        </w:rPr>
        <w:fldChar w:fldCharType="end"/>
      </w:r>
      <w:r>
        <w:rPr>
          <w:rFonts w:hint="default" w:ascii="仿宋" w:hAnsi="仿宋" w:eastAsia="仿宋" w:cs="仿宋"/>
          <w:bCs w:val="0"/>
          <w:color w:val="auto"/>
          <w:sz w:val="30"/>
          <w:szCs w:val="30"/>
          <w:highlight w:val="none"/>
          <w:lang w:val="en-US" w:eastAsia="zh-CN"/>
        </w:rPr>
        <w:fldChar w:fldCharType="end"/>
      </w:r>
    </w:p>
    <w:p>
      <w:pPr>
        <w:pStyle w:val="9"/>
        <w:tabs>
          <w:tab w:val="right" w:leader="dot" w:pos="8391"/>
        </w:tabs>
        <w:ind w:left="1398" w:leftChars="0" w:hanging="1398" w:hangingChars="466"/>
        <w:rPr>
          <w:sz w:val="30"/>
          <w:szCs w:val="30"/>
        </w:rPr>
      </w:pPr>
      <w:r>
        <w:rPr>
          <w:rFonts w:hint="default" w:ascii="仿宋" w:hAnsi="仿宋" w:eastAsia="仿宋" w:cs="仿宋"/>
          <w:bCs w:val="0"/>
          <w:color w:val="auto"/>
          <w:sz w:val="30"/>
          <w:szCs w:val="30"/>
          <w:highlight w:val="none"/>
          <w:lang w:val="en-US" w:eastAsia="zh-CN"/>
        </w:rPr>
        <w:fldChar w:fldCharType="begin"/>
      </w:r>
      <w:r>
        <w:rPr>
          <w:rFonts w:hint="default" w:ascii="仿宋" w:hAnsi="仿宋" w:eastAsia="仿宋" w:cs="仿宋"/>
          <w:bCs w:val="0"/>
          <w:sz w:val="30"/>
          <w:szCs w:val="30"/>
          <w:highlight w:val="none"/>
          <w:lang w:val="en-US" w:eastAsia="zh-CN"/>
        </w:rPr>
        <w:instrText xml:space="preserve"> HYPERLINK \l _Toc31840 </w:instrText>
      </w:r>
      <w:r>
        <w:rPr>
          <w:rFonts w:hint="default" w:ascii="仿宋" w:hAnsi="仿宋" w:eastAsia="仿宋" w:cs="仿宋"/>
          <w:bCs w:val="0"/>
          <w:sz w:val="30"/>
          <w:szCs w:val="30"/>
          <w:highlight w:val="none"/>
          <w:lang w:val="en-US" w:eastAsia="zh-CN"/>
        </w:rPr>
        <w:fldChar w:fldCharType="separate"/>
      </w:r>
      <w:r>
        <w:rPr>
          <w:rFonts w:hint="eastAsia"/>
          <w:sz w:val="30"/>
          <w:szCs w:val="30"/>
          <w:lang w:val="en-US" w:eastAsia="zh-CN"/>
        </w:rPr>
        <w:t>图55.活动中处处彰显爱国主义教育2</w:t>
      </w:r>
      <w:r>
        <w:rPr>
          <w:sz w:val="30"/>
          <w:szCs w:val="30"/>
        </w:rPr>
        <w:tab/>
      </w:r>
      <w:r>
        <w:rPr>
          <w:sz w:val="30"/>
          <w:szCs w:val="30"/>
        </w:rPr>
        <w:fldChar w:fldCharType="begin"/>
      </w:r>
      <w:r>
        <w:rPr>
          <w:sz w:val="30"/>
          <w:szCs w:val="30"/>
        </w:rPr>
        <w:instrText xml:space="preserve"> PAGEREF _Toc31840 \h </w:instrText>
      </w:r>
      <w:r>
        <w:rPr>
          <w:sz w:val="30"/>
          <w:szCs w:val="30"/>
        </w:rPr>
        <w:fldChar w:fldCharType="separate"/>
      </w:r>
      <w:r>
        <w:rPr>
          <w:sz w:val="30"/>
          <w:szCs w:val="30"/>
        </w:rPr>
        <w:t>53</w:t>
      </w:r>
      <w:r>
        <w:rPr>
          <w:sz w:val="30"/>
          <w:szCs w:val="30"/>
        </w:rPr>
        <w:fldChar w:fldCharType="end"/>
      </w:r>
      <w:r>
        <w:rPr>
          <w:rFonts w:hint="default" w:ascii="仿宋" w:hAnsi="仿宋" w:eastAsia="仿宋" w:cs="仿宋"/>
          <w:bCs w:val="0"/>
          <w:color w:val="auto"/>
          <w:sz w:val="30"/>
          <w:szCs w:val="30"/>
          <w:highlight w:val="none"/>
          <w:lang w:val="en-US" w:eastAsia="zh-CN"/>
        </w:rPr>
        <w:fldChar w:fldCharType="end"/>
      </w:r>
    </w:p>
    <w:p>
      <w:pPr>
        <w:pStyle w:val="9"/>
        <w:tabs>
          <w:tab w:val="right" w:leader="dot" w:pos="8391"/>
        </w:tabs>
        <w:ind w:left="1398" w:leftChars="0" w:hanging="1398" w:hangingChars="466"/>
        <w:rPr>
          <w:sz w:val="30"/>
          <w:szCs w:val="30"/>
        </w:rPr>
      </w:pPr>
      <w:r>
        <w:rPr>
          <w:rFonts w:hint="default" w:ascii="仿宋" w:hAnsi="仿宋" w:eastAsia="仿宋" w:cs="仿宋"/>
          <w:bCs w:val="0"/>
          <w:color w:val="auto"/>
          <w:sz w:val="30"/>
          <w:szCs w:val="30"/>
          <w:highlight w:val="none"/>
          <w:lang w:val="en-US" w:eastAsia="zh-CN"/>
        </w:rPr>
        <w:fldChar w:fldCharType="begin"/>
      </w:r>
      <w:r>
        <w:rPr>
          <w:rFonts w:hint="default" w:ascii="仿宋" w:hAnsi="仿宋" w:eastAsia="仿宋" w:cs="仿宋"/>
          <w:bCs w:val="0"/>
          <w:sz w:val="30"/>
          <w:szCs w:val="30"/>
          <w:highlight w:val="none"/>
          <w:lang w:val="en-US" w:eastAsia="zh-CN"/>
        </w:rPr>
        <w:instrText xml:space="preserve"> HYPERLINK \l _Toc14418 </w:instrText>
      </w:r>
      <w:r>
        <w:rPr>
          <w:rFonts w:hint="default" w:ascii="仿宋" w:hAnsi="仿宋" w:eastAsia="仿宋" w:cs="仿宋"/>
          <w:bCs w:val="0"/>
          <w:sz w:val="30"/>
          <w:szCs w:val="30"/>
          <w:highlight w:val="none"/>
          <w:lang w:val="en-US" w:eastAsia="zh-CN"/>
        </w:rPr>
        <w:fldChar w:fldCharType="separate"/>
      </w:r>
      <w:r>
        <w:rPr>
          <w:rFonts w:hint="eastAsia"/>
          <w:sz w:val="30"/>
          <w:szCs w:val="30"/>
          <w:lang w:val="en-US" w:eastAsia="zh-CN"/>
        </w:rPr>
        <w:t>图56.活动中处处彰显爱国主义教育3</w:t>
      </w:r>
      <w:r>
        <w:rPr>
          <w:sz w:val="30"/>
          <w:szCs w:val="30"/>
        </w:rPr>
        <w:tab/>
      </w:r>
      <w:r>
        <w:rPr>
          <w:sz w:val="30"/>
          <w:szCs w:val="30"/>
        </w:rPr>
        <w:fldChar w:fldCharType="begin"/>
      </w:r>
      <w:r>
        <w:rPr>
          <w:sz w:val="30"/>
          <w:szCs w:val="30"/>
        </w:rPr>
        <w:instrText xml:space="preserve"> PAGEREF _Toc14418 \h </w:instrText>
      </w:r>
      <w:r>
        <w:rPr>
          <w:sz w:val="30"/>
          <w:szCs w:val="30"/>
        </w:rPr>
        <w:fldChar w:fldCharType="separate"/>
      </w:r>
      <w:r>
        <w:rPr>
          <w:sz w:val="30"/>
          <w:szCs w:val="30"/>
        </w:rPr>
        <w:t>54</w:t>
      </w:r>
      <w:r>
        <w:rPr>
          <w:sz w:val="30"/>
          <w:szCs w:val="30"/>
        </w:rPr>
        <w:fldChar w:fldCharType="end"/>
      </w:r>
      <w:r>
        <w:rPr>
          <w:rFonts w:hint="default" w:ascii="仿宋" w:hAnsi="仿宋" w:eastAsia="仿宋" w:cs="仿宋"/>
          <w:bCs w:val="0"/>
          <w:color w:val="auto"/>
          <w:sz w:val="30"/>
          <w:szCs w:val="30"/>
          <w:highlight w:val="none"/>
          <w:lang w:val="en-US" w:eastAsia="zh-CN"/>
        </w:rPr>
        <w:fldChar w:fldCharType="end"/>
      </w:r>
    </w:p>
    <w:p>
      <w:pPr>
        <w:pStyle w:val="9"/>
        <w:tabs>
          <w:tab w:val="right" w:leader="dot" w:pos="8391"/>
        </w:tabs>
        <w:ind w:left="1398" w:leftChars="0" w:hanging="1398" w:hangingChars="466"/>
        <w:rPr>
          <w:sz w:val="30"/>
          <w:szCs w:val="30"/>
        </w:rPr>
      </w:pPr>
      <w:r>
        <w:rPr>
          <w:rFonts w:hint="default" w:ascii="仿宋" w:hAnsi="仿宋" w:eastAsia="仿宋" w:cs="仿宋"/>
          <w:bCs w:val="0"/>
          <w:color w:val="auto"/>
          <w:sz w:val="30"/>
          <w:szCs w:val="30"/>
          <w:highlight w:val="none"/>
          <w:lang w:val="en-US" w:eastAsia="zh-CN"/>
        </w:rPr>
        <w:fldChar w:fldCharType="begin"/>
      </w:r>
      <w:r>
        <w:rPr>
          <w:rFonts w:hint="default" w:ascii="仿宋" w:hAnsi="仿宋" w:eastAsia="仿宋" w:cs="仿宋"/>
          <w:bCs w:val="0"/>
          <w:sz w:val="30"/>
          <w:szCs w:val="30"/>
          <w:highlight w:val="none"/>
          <w:lang w:val="en-US" w:eastAsia="zh-CN"/>
        </w:rPr>
        <w:instrText xml:space="preserve"> HYPERLINK \l _Toc25006 </w:instrText>
      </w:r>
      <w:r>
        <w:rPr>
          <w:rFonts w:hint="default" w:ascii="仿宋" w:hAnsi="仿宋" w:eastAsia="仿宋" w:cs="仿宋"/>
          <w:bCs w:val="0"/>
          <w:sz w:val="30"/>
          <w:szCs w:val="30"/>
          <w:highlight w:val="none"/>
          <w:lang w:val="en-US" w:eastAsia="zh-CN"/>
        </w:rPr>
        <w:fldChar w:fldCharType="separate"/>
      </w:r>
      <w:r>
        <w:rPr>
          <w:rFonts w:hint="eastAsia"/>
          <w:sz w:val="30"/>
          <w:szCs w:val="30"/>
          <w:lang w:val="en-US" w:eastAsia="zh-CN"/>
        </w:rPr>
        <w:t>图57.20级学生浙江实习</w:t>
      </w:r>
      <w:r>
        <w:rPr>
          <w:sz w:val="30"/>
          <w:szCs w:val="30"/>
        </w:rPr>
        <w:tab/>
      </w:r>
      <w:r>
        <w:rPr>
          <w:sz w:val="30"/>
          <w:szCs w:val="30"/>
        </w:rPr>
        <w:fldChar w:fldCharType="begin"/>
      </w:r>
      <w:r>
        <w:rPr>
          <w:sz w:val="30"/>
          <w:szCs w:val="30"/>
        </w:rPr>
        <w:instrText xml:space="preserve"> PAGEREF _Toc25006 \h </w:instrText>
      </w:r>
      <w:r>
        <w:rPr>
          <w:sz w:val="30"/>
          <w:szCs w:val="30"/>
        </w:rPr>
        <w:fldChar w:fldCharType="separate"/>
      </w:r>
      <w:r>
        <w:rPr>
          <w:sz w:val="30"/>
          <w:szCs w:val="30"/>
        </w:rPr>
        <w:t>55</w:t>
      </w:r>
      <w:r>
        <w:rPr>
          <w:sz w:val="30"/>
          <w:szCs w:val="30"/>
        </w:rPr>
        <w:fldChar w:fldCharType="end"/>
      </w:r>
      <w:r>
        <w:rPr>
          <w:rFonts w:hint="default" w:ascii="仿宋" w:hAnsi="仿宋" w:eastAsia="仿宋" w:cs="仿宋"/>
          <w:bCs w:val="0"/>
          <w:color w:val="auto"/>
          <w:sz w:val="30"/>
          <w:szCs w:val="30"/>
          <w:highlight w:val="none"/>
          <w:lang w:val="en-US" w:eastAsia="zh-CN"/>
        </w:rPr>
        <w:fldChar w:fldCharType="end"/>
      </w:r>
    </w:p>
    <w:p>
      <w:pPr>
        <w:pStyle w:val="9"/>
        <w:tabs>
          <w:tab w:val="right" w:leader="dot" w:pos="8391"/>
        </w:tabs>
        <w:ind w:left="1398" w:leftChars="0" w:hanging="1398" w:hangingChars="466"/>
        <w:rPr>
          <w:sz w:val="30"/>
          <w:szCs w:val="30"/>
        </w:rPr>
      </w:pPr>
      <w:r>
        <w:rPr>
          <w:rFonts w:hint="default" w:ascii="仿宋" w:hAnsi="仿宋" w:eastAsia="仿宋" w:cs="仿宋"/>
          <w:bCs w:val="0"/>
          <w:color w:val="auto"/>
          <w:sz w:val="30"/>
          <w:szCs w:val="30"/>
          <w:highlight w:val="none"/>
          <w:lang w:val="en-US" w:eastAsia="zh-CN"/>
        </w:rPr>
        <w:fldChar w:fldCharType="begin"/>
      </w:r>
      <w:r>
        <w:rPr>
          <w:rFonts w:hint="default" w:ascii="仿宋" w:hAnsi="仿宋" w:eastAsia="仿宋" w:cs="仿宋"/>
          <w:bCs w:val="0"/>
          <w:sz w:val="30"/>
          <w:szCs w:val="30"/>
          <w:highlight w:val="none"/>
          <w:lang w:val="en-US" w:eastAsia="zh-CN"/>
        </w:rPr>
        <w:instrText xml:space="preserve"> HYPERLINK \l _Toc10351 </w:instrText>
      </w:r>
      <w:r>
        <w:rPr>
          <w:rFonts w:hint="default" w:ascii="仿宋" w:hAnsi="仿宋" w:eastAsia="仿宋" w:cs="仿宋"/>
          <w:bCs w:val="0"/>
          <w:sz w:val="30"/>
          <w:szCs w:val="30"/>
          <w:highlight w:val="none"/>
          <w:lang w:val="en-US" w:eastAsia="zh-CN"/>
        </w:rPr>
        <w:fldChar w:fldCharType="separate"/>
      </w:r>
      <w:r>
        <w:rPr>
          <w:rFonts w:hint="eastAsia"/>
          <w:sz w:val="30"/>
          <w:szCs w:val="30"/>
          <w:lang w:val="en-US" w:eastAsia="zh-CN"/>
        </w:rPr>
        <w:t>图58.校企合作学生实习实训</w:t>
      </w:r>
      <w:r>
        <w:rPr>
          <w:sz w:val="30"/>
          <w:szCs w:val="30"/>
        </w:rPr>
        <w:tab/>
      </w:r>
      <w:r>
        <w:rPr>
          <w:sz w:val="30"/>
          <w:szCs w:val="30"/>
        </w:rPr>
        <w:fldChar w:fldCharType="begin"/>
      </w:r>
      <w:r>
        <w:rPr>
          <w:sz w:val="30"/>
          <w:szCs w:val="30"/>
        </w:rPr>
        <w:instrText xml:space="preserve"> PAGEREF _Toc10351 \h </w:instrText>
      </w:r>
      <w:r>
        <w:rPr>
          <w:sz w:val="30"/>
          <w:szCs w:val="30"/>
        </w:rPr>
        <w:fldChar w:fldCharType="separate"/>
      </w:r>
      <w:r>
        <w:rPr>
          <w:sz w:val="30"/>
          <w:szCs w:val="30"/>
        </w:rPr>
        <w:t>56</w:t>
      </w:r>
      <w:r>
        <w:rPr>
          <w:sz w:val="30"/>
          <w:szCs w:val="30"/>
        </w:rPr>
        <w:fldChar w:fldCharType="end"/>
      </w:r>
      <w:r>
        <w:rPr>
          <w:rFonts w:hint="default" w:ascii="仿宋" w:hAnsi="仿宋" w:eastAsia="仿宋" w:cs="仿宋"/>
          <w:bCs w:val="0"/>
          <w:color w:val="auto"/>
          <w:sz w:val="30"/>
          <w:szCs w:val="30"/>
          <w:highlight w:val="none"/>
          <w:lang w:val="en-US" w:eastAsia="zh-CN"/>
        </w:rPr>
        <w:fldChar w:fldCharType="end"/>
      </w:r>
    </w:p>
    <w:p>
      <w:pPr>
        <w:pStyle w:val="9"/>
        <w:tabs>
          <w:tab w:val="right" w:leader="dot" w:pos="8391"/>
        </w:tabs>
        <w:ind w:left="1398" w:leftChars="0" w:hanging="1398" w:hangingChars="466"/>
        <w:rPr>
          <w:sz w:val="30"/>
          <w:szCs w:val="30"/>
        </w:rPr>
      </w:pPr>
      <w:r>
        <w:rPr>
          <w:rFonts w:hint="default" w:ascii="仿宋" w:hAnsi="仿宋" w:eastAsia="仿宋" w:cs="仿宋"/>
          <w:bCs w:val="0"/>
          <w:color w:val="auto"/>
          <w:sz w:val="30"/>
          <w:szCs w:val="30"/>
          <w:highlight w:val="none"/>
          <w:lang w:val="en-US" w:eastAsia="zh-CN"/>
        </w:rPr>
        <w:fldChar w:fldCharType="begin"/>
      </w:r>
      <w:r>
        <w:rPr>
          <w:rFonts w:hint="default" w:ascii="仿宋" w:hAnsi="仿宋" w:eastAsia="仿宋" w:cs="仿宋"/>
          <w:bCs w:val="0"/>
          <w:sz w:val="30"/>
          <w:szCs w:val="30"/>
          <w:highlight w:val="none"/>
          <w:lang w:val="en-US" w:eastAsia="zh-CN"/>
        </w:rPr>
        <w:instrText xml:space="preserve"> HYPERLINK \l _Toc15456 </w:instrText>
      </w:r>
      <w:r>
        <w:rPr>
          <w:rFonts w:hint="default" w:ascii="仿宋" w:hAnsi="仿宋" w:eastAsia="仿宋" w:cs="仿宋"/>
          <w:bCs w:val="0"/>
          <w:sz w:val="30"/>
          <w:szCs w:val="30"/>
          <w:highlight w:val="none"/>
          <w:lang w:val="en-US" w:eastAsia="zh-CN"/>
        </w:rPr>
        <w:fldChar w:fldCharType="separate"/>
      </w:r>
      <w:r>
        <w:rPr>
          <w:rFonts w:hint="eastAsia" w:ascii="仿宋" w:hAnsi="仿宋" w:eastAsia="仿宋" w:cs="仿宋"/>
          <w:sz w:val="30"/>
          <w:szCs w:val="30"/>
          <w:highlight w:val="none"/>
          <w:lang w:val="en-US" w:eastAsia="zh-CN"/>
        </w:rPr>
        <w:t>图</w:t>
      </w:r>
      <w:r>
        <w:rPr>
          <w:rFonts w:hint="eastAsia"/>
          <w:sz w:val="30"/>
          <w:szCs w:val="30"/>
          <w:lang w:val="en-US" w:eastAsia="zh-CN"/>
        </w:rPr>
        <w:t>59.</w:t>
      </w:r>
      <w:r>
        <w:rPr>
          <w:rFonts w:hint="eastAsia" w:ascii="仿宋" w:hAnsi="仿宋" w:eastAsia="仿宋" w:cs="仿宋"/>
          <w:sz w:val="30"/>
          <w:szCs w:val="30"/>
          <w:highlight w:val="none"/>
          <w:lang w:val="en-US" w:eastAsia="zh-CN"/>
        </w:rPr>
        <w:t>校企合作，领导调研</w:t>
      </w:r>
      <w:r>
        <w:rPr>
          <w:sz w:val="30"/>
          <w:szCs w:val="30"/>
        </w:rPr>
        <w:tab/>
      </w:r>
      <w:r>
        <w:rPr>
          <w:sz w:val="30"/>
          <w:szCs w:val="30"/>
        </w:rPr>
        <w:fldChar w:fldCharType="begin"/>
      </w:r>
      <w:r>
        <w:rPr>
          <w:sz w:val="30"/>
          <w:szCs w:val="30"/>
        </w:rPr>
        <w:instrText xml:space="preserve"> PAGEREF _Toc15456 \h </w:instrText>
      </w:r>
      <w:r>
        <w:rPr>
          <w:sz w:val="30"/>
          <w:szCs w:val="30"/>
        </w:rPr>
        <w:fldChar w:fldCharType="separate"/>
      </w:r>
      <w:r>
        <w:rPr>
          <w:sz w:val="30"/>
          <w:szCs w:val="30"/>
        </w:rPr>
        <w:t>56</w:t>
      </w:r>
      <w:r>
        <w:rPr>
          <w:sz w:val="30"/>
          <w:szCs w:val="30"/>
        </w:rPr>
        <w:fldChar w:fldCharType="end"/>
      </w:r>
      <w:r>
        <w:rPr>
          <w:rFonts w:hint="default" w:ascii="仿宋" w:hAnsi="仿宋" w:eastAsia="仿宋" w:cs="仿宋"/>
          <w:bCs w:val="0"/>
          <w:color w:val="auto"/>
          <w:sz w:val="30"/>
          <w:szCs w:val="30"/>
          <w:highlight w:val="none"/>
          <w:lang w:val="en-US" w:eastAsia="zh-CN"/>
        </w:rPr>
        <w:fldChar w:fldCharType="end"/>
      </w:r>
    </w:p>
    <w:p>
      <w:pPr>
        <w:pStyle w:val="9"/>
        <w:tabs>
          <w:tab w:val="right" w:leader="dot" w:pos="8391"/>
        </w:tabs>
        <w:ind w:left="1398" w:leftChars="0" w:hanging="1398" w:hangingChars="466"/>
        <w:rPr>
          <w:sz w:val="30"/>
          <w:szCs w:val="30"/>
        </w:rPr>
      </w:pPr>
      <w:r>
        <w:rPr>
          <w:rFonts w:hint="default" w:ascii="仿宋" w:hAnsi="仿宋" w:eastAsia="仿宋" w:cs="仿宋"/>
          <w:bCs w:val="0"/>
          <w:color w:val="auto"/>
          <w:sz w:val="30"/>
          <w:szCs w:val="30"/>
          <w:highlight w:val="none"/>
          <w:lang w:val="en-US" w:eastAsia="zh-CN"/>
        </w:rPr>
        <w:fldChar w:fldCharType="begin"/>
      </w:r>
      <w:r>
        <w:rPr>
          <w:rFonts w:hint="default" w:ascii="仿宋" w:hAnsi="仿宋" w:eastAsia="仿宋" w:cs="仿宋"/>
          <w:bCs w:val="0"/>
          <w:sz w:val="30"/>
          <w:szCs w:val="30"/>
          <w:highlight w:val="none"/>
          <w:lang w:val="en-US" w:eastAsia="zh-CN"/>
        </w:rPr>
        <w:instrText xml:space="preserve"> HYPERLINK \l _Toc30181 </w:instrText>
      </w:r>
      <w:r>
        <w:rPr>
          <w:rFonts w:hint="default" w:ascii="仿宋" w:hAnsi="仿宋" w:eastAsia="仿宋" w:cs="仿宋"/>
          <w:bCs w:val="0"/>
          <w:sz w:val="30"/>
          <w:szCs w:val="30"/>
          <w:highlight w:val="none"/>
          <w:lang w:val="en-US" w:eastAsia="zh-CN"/>
        </w:rPr>
        <w:fldChar w:fldCharType="separate"/>
      </w:r>
      <w:r>
        <w:rPr>
          <w:rFonts w:hint="eastAsia"/>
          <w:sz w:val="30"/>
          <w:szCs w:val="30"/>
          <w:lang w:val="en-US" w:eastAsia="zh-CN"/>
        </w:rPr>
        <w:t>图60.电商直播，实战演练</w:t>
      </w:r>
      <w:r>
        <w:rPr>
          <w:sz w:val="30"/>
          <w:szCs w:val="30"/>
        </w:rPr>
        <w:tab/>
      </w:r>
      <w:r>
        <w:rPr>
          <w:sz w:val="30"/>
          <w:szCs w:val="30"/>
        </w:rPr>
        <w:fldChar w:fldCharType="begin"/>
      </w:r>
      <w:r>
        <w:rPr>
          <w:sz w:val="30"/>
          <w:szCs w:val="30"/>
        </w:rPr>
        <w:instrText xml:space="preserve"> PAGEREF _Toc30181 \h </w:instrText>
      </w:r>
      <w:r>
        <w:rPr>
          <w:sz w:val="30"/>
          <w:szCs w:val="30"/>
        </w:rPr>
        <w:fldChar w:fldCharType="separate"/>
      </w:r>
      <w:r>
        <w:rPr>
          <w:sz w:val="30"/>
          <w:szCs w:val="30"/>
        </w:rPr>
        <w:t>57</w:t>
      </w:r>
      <w:r>
        <w:rPr>
          <w:sz w:val="30"/>
          <w:szCs w:val="30"/>
        </w:rPr>
        <w:fldChar w:fldCharType="end"/>
      </w:r>
      <w:r>
        <w:rPr>
          <w:rFonts w:hint="default" w:ascii="仿宋" w:hAnsi="仿宋" w:eastAsia="仿宋" w:cs="仿宋"/>
          <w:bCs w:val="0"/>
          <w:color w:val="auto"/>
          <w:sz w:val="30"/>
          <w:szCs w:val="30"/>
          <w:highlight w:val="none"/>
          <w:lang w:val="en-US" w:eastAsia="zh-CN"/>
        </w:rPr>
        <w:fldChar w:fldCharType="end"/>
      </w:r>
    </w:p>
    <w:p>
      <w:pPr>
        <w:pStyle w:val="9"/>
        <w:tabs>
          <w:tab w:val="right" w:leader="dot" w:pos="8391"/>
        </w:tabs>
        <w:ind w:left="1398" w:leftChars="0" w:hanging="1398" w:hangingChars="466"/>
        <w:rPr>
          <w:sz w:val="30"/>
          <w:szCs w:val="30"/>
        </w:rPr>
      </w:pPr>
      <w:r>
        <w:rPr>
          <w:rFonts w:hint="default" w:ascii="仿宋" w:hAnsi="仿宋" w:eastAsia="仿宋" w:cs="仿宋"/>
          <w:bCs w:val="0"/>
          <w:color w:val="auto"/>
          <w:sz w:val="30"/>
          <w:szCs w:val="30"/>
          <w:highlight w:val="none"/>
          <w:lang w:val="en-US" w:eastAsia="zh-CN"/>
        </w:rPr>
        <w:fldChar w:fldCharType="begin"/>
      </w:r>
      <w:r>
        <w:rPr>
          <w:rFonts w:hint="default" w:ascii="仿宋" w:hAnsi="仿宋" w:eastAsia="仿宋" w:cs="仿宋"/>
          <w:bCs w:val="0"/>
          <w:sz w:val="30"/>
          <w:szCs w:val="30"/>
          <w:highlight w:val="none"/>
          <w:lang w:val="en-US" w:eastAsia="zh-CN"/>
        </w:rPr>
        <w:instrText xml:space="preserve"> HYPERLINK \l _Toc8063 </w:instrText>
      </w:r>
      <w:r>
        <w:rPr>
          <w:rFonts w:hint="default" w:ascii="仿宋" w:hAnsi="仿宋" w:eastAsia="仿宋" w:cs="仿宋"/>
          <w:bCs w:val="0"/>
          <w:sz w:val="30"/>
          <w:szCs w:val="30"/>
          <w:highlight w:val="none"/>
          <w:lang w:val="en-US" w:eastAsia="zh-CN"/>
        </w:rPr>
        <w:fldChar w:fldCharType="separate"/>
      </w:r>
      <w:r>
        <w:rPr>
          <w:rFonts w:hint="eastAsia"/>
          <w:sz w:val="30"/>
          <w:szCs w:val="30"/>
          <w:lang w:val="en-US" w:eastAsia="zh-CN"/>
        </w:rPr>
        <w:t>图61.市局领导检验计算机平面设计专业学生学习成果</w:t>
      </w:r>
      <w:r>
        <w:rPr>
          <w:sz w:val="30"/>
          <w:szCs w:val="30"/>
        </w:rPr>
        <w:tab/>
      </w:r>
      <w:r>
        <w:rPr>
          <w:sz w:val="30"/>
          <w:szCs w:val="30"/>
        </w:rPr>
        <w:fldChar w:fldCharType="begin"/>
      </w:r>
      <w:r>
        <w:rPr>
          <w:sz w:val="30"/>
          <w:szCs w:val="30"/>
        </w:rPr>
        <w:instrText xml:space="preserve"> PAGEREF _Toc8063 \h </w:instrText>
      </w:r>
      <w:r>
        <w:rPr>
          <w:sz w:val="30"/>
          <w:szCs w:val="30"/>
        </w:rPr>
        <w:fldChar w:fldCharType="separate"/>
      </w:r>
      <w:r>
        <w:rPr>
          <w:sz w:val="30"/>
          <w:szCs w:val="30"/>
        </w:rPr>
        <w:t>58</w:t>
      </w:r>
      <w:r>
        <w:rPr>
          <w:sz w:val="30"/>
          <w:szCs w:val="30"/>
        </w:rPr>
        <w:fldChar w:fldCharType="end"/>
      </w:r>
      <w:r>
        <w:rPr>
          <w:rFonts w:hint="default" w:ascii="仿宋" w:hAnsi="仿宋" w:eastAsia="仿宋" w:cs="仿宋"/>
          <w:bCs w:val="0"/>
          <w:color w:val="auto"/>
          <w:sz w:val="30"/>
          <w:szCs w:val="30"/>
          <w:highlight w:val="none"/>
          <w:lang w:val="en-US" w:eastAsia="zh-CN"/>
        </w:rPr>
        <w:fldChar w:fldCharType="end"/>
      </w:r>
    </w:p>
    <w:p>
      <w:pPr>
        <w:pStyle w:val="9"/>
        <w:tabs>
          <w:tab w:val="right" w:leader="dot" w:pos="8391"/>
        </w:tabs>
        <w:ind w:left="1398" w:leftChars="0" w:hanging="1398" w:hangingChars="466"/>
        <w:rPr>
          <w:sz w:val="30"/>
          <w:szCs w:val="30"/>
        </w:rPr>
      </w:pPr>
      <w:r>
        <w:rPr>
          <w:rFonts w:hint="default" w:ascii="仿宋" w:hAnsi="仿宋" w:eastAsia="仿宋" w:cs="仿宋"/>
          <w:bCs w:val="0"/>
          <w:color w:val="auto"/>
          <w:sz w:val="30"/>
          <w:szCs w:val="30"/>
          <w:highlight w:val="none"/>
          <w:lang w:val="en-US" w:eastAsia="zh-CN"/>
        </w:rPr>
        <w:fldChar w:fldCharType="begin"/>
      </w:r>
      <w:r>
        <w:rPr>
          <w:rFonts w:hint="default" w:ascii="仿宋" w:hAnsi="仿宋" w:eastAsia="仿宋" w:cs="仿宋"/>
          <w:bCs w:val="0"/>
          <w:sz w:val="30"/>
          <w:szCs w:val="30"/>
          <w:highlight w:val="none"/>
          <w:lang w:val="en-US" w:eastAsia="zh-CN"/>
        </w:rPr>
        <w:instrText xml:space="preserve"> HYPERLINK \l _Toc15783 </w:instrText>
      </w:r>
      <w:r>
        <w:rPr>
          <w:rFonts w:hint="default" w:ascii="仿宋" w:hAnsi="仿宋" w:eastAsia="仿宋" w:cs="仿宋"/>
          <w:bCs w:val="0"/>
          <w:sz w:val="30"/>
          <w:szCs w:val="30"/>
          <w:highlight w:val="none"/>
          <w:lang w:val="en-US" w:eastAsia="zh-CN"/>
        </w:rPr>
        <w:fldChar w:fldCharType="separate"/>
      </w:r>
      <w:r>
        <w:rPr>
          <w:rFonts w:hint="eastAsia"/>
          <w:sz w:val="30"/>
          <w:szCs w:val="30"/>
          <w:lang w:val="en-US" w:eastAsia="zh-CN"/>
        </w:rPr>
        <w:t>图62.电商专业学生实战演练</w:t>
      </w:r>
      <w:r>
        <w:rPr>
          <w:sz w:val="30"/>
          <w:szCs w:val="30"/>
        </w:rPr>
        <w:tab/>
      </w:r>
      <w:r>
        <w:rPr>
          <w:sz w:val="30"/>
          <w:szCs w:val="30"/>
        </w:rPr>
        <w:fldChar w:fldCharType="begin"/>
      </w:r>
      <w:r>
        <w:rPr>
          <w:sz w:val="30"/>
          <w:szCs w:val="30"/>
        </w:rPr>
        <w:instrText xml:space="preserve"> PAGEREF _Toc15783 \h </w:instrText>
      </w:r>
      <w:r>
        <w:rPr>
          <w:sz w:val="30"/>
          <w:szCs w:val="30"/>
        </w:rPr>
        <w:fldChar w:fldCharType="separate"/>
      </w:r>
      <w:r>
        <w:rPr>
          <w:sz w:val="30"/>
          <w:szCs w:val="30"/>
        </w:rPr>
        <w:t>58</w:t>
      </w:r>
      <w:r>
        <w:rPr>
          <w:sz w:val="30"/>
          <w:szCs w:val="30"/>
        </w:rPr>
        <w:fldChar w:fldCharType="end"/>
      </w:r>
      <w:r>
        <w:rPr>
          <w:rFonts w:hint="default" w:ascii="仿宋" w:hAnsi="仿宋" w:eastAsia="仿宋" w:cs="仿宋"/>
          <w:bCs w:val="0"/>
          <w:color w:val="auto"/>
          <w:sz w:val="30"/>
          <w:szCs w:val="30"/>
          <w:highlight w:val="none"/>
          <w:lang w:val="en-US" w:eastAsia="zh-CN"/>
        </w:rPr>
        <w:fldChar w:fldCharType="end"/>
      </w:r>
    </w:p>
    <w:p>
      <w:pPr>
        <w:pStyle w:val="9"/>
        <w:tabs>
          <w:tab w:val="right" w:leader="dot" w:pos="8391"/>
        </w:tabs>
        <w:ind w:left="1398" w:leftChars="0" w:hanging="1398" w:hangingChars="466"/>
        <w:rPr>
          <w:sz w:val="30"/>
          <w:szCs w:val="30"/>
        </w:rPr>
      </w:pPr>
      <w:r>
        <w:rPr>
          <w:rFonts w:hint="default" w:ascii="仿宋" w:hAnsi="仿宋" w:eastAsia="仿宋" w:cs="仿宋"/>
          <w:bCs w:val="0"/>
          <w:color w:val="auto"/>
          <w:sz w:val="30"/>
          <w:szCs w:val="30"/>
          <w:highlight w:val="none"/>
          <w:lang w:val="en-US" w:eastAsia="zh-CN"/>
        </w:rPr>
        <w:fldChar w:fldCharType="begin"/>
      </w:r>
      <w:r>
        <w:rPr>
          <w:rFonts w:hint="default" w:ascii="仿宋" w:hAnsi="仿宋" w:eastAsia="仿宋" w:cs="仿宋"/>
          <w:bCs w:val="0"/>
          <w:sz w:val="30"/>
          <w:szCs w:val="30"/>
          <w:highlight w:val="none"/>
          <w:lang w:val="en-US" w:eastAsia="zh-CN"/>
        </w:rPr>
        <w:instrText xml:space="preserve"> HYPERLINK \l _Toc31228 </w:instrText>
      </w:r>
      <w:r>
        <w:rPr>
          <w:rFonts w:hint="default" w:ascii="仿宋" w:hAnsi="仿宋" w:eastAsia="仿宋" w:cs="仿宋"/>
          <w:bCs w:val="0"/>
          <w:sz w:val="30"/>
          <w:szCs w:val="30"/>
          <w:highlight w:val="none"/>
          <w:lang w:val="en-US" w:eastAsia="zh-CN"/>
        </w:rPr>
        <w:fldChar w:fldCharType="separate"/>
      </w:r>
      <w:r>
        <w:rPr>
          <w:rFonts w:hint="eastAsia"/>
          <w:sz w:val="30"/>
          <w:szCs w:val="30"/>
          <w:lang w:val="en-US" w:eastAsia="zh-CN"/>
        </w:rPr>
        <w:t>图63.实习学生实习成果汇报</w:t>
      </w:r>
      <w:r>
        <w:rPr>
          <w:sz w:val="30"/>
          <w:szCs w:val="30"/>
        </w:rPr>
        <w:tab/>
      </w:r>
      <w:r>
        <w:rPr>
          <w:sz w:val="30"/>
          <w:szCs w:val="30"/>
        </w:rPr>
        <w:fldChar w:fldCharType="begin"/>
      </w:r>
      <w:r>
        <w:rPr>
          <w:sz w:val="30"/>
          <w:szCs w:val="30"/>
        </w:rPr>
        <w:instrText xml:space="preserve"> PAGEREF _Toc31228 \h </w:instrText>
      </w:r>
      <w:r>
        <w:rPr>
          <w:sz w:val="30"/>
          <w:szCs w:val="30"/>
        </w:rPr>
        <w:fldChar w:fldCharType="separate"/>
      </w:r>
      <w:r>
        <w:rPr>
          <w:sz w:val="30"/>
          <w:szCs w:val="30"/>
        </w:rPr>
        <w:t>62</w:t>
      </w:r>
      <w:r>
        <w:rPr>
          <w:sz w:val="30"/>
          <w:szCs w:val="30"/>
        </w:rPr>
        <w:fldChar w:fldCharType="end"/>
      </w:r>
      <w:r>
        <w:rPr>
          <w:rFonts w:hint="default" w:ascii="仿宋" w:hAnsi="仿宋" w:eastAsia="仿宋" w:cs="仿宋"/>
          <w:bCs w:val="0"/>
          <w:color w:val="auto"/>
          <w:sz w:val="30"/>
          <w:szCs w:val="30"/>
          <w:highlight w:val="none"/>
          <w:lang w:val="en-US" w:eastAsia="zh-CN"/>
        </w:rPr>
        <w:fldChar w:fldCharType="end"/>
      </w:r>
    </w:p>
    <w:p>
      <w:pPr>
        <w:pStyle w:val="9"/>
        <w:tabs>
          <w:tab w:val="right" w:leader="dot" w:pos="8391"/>
        </w:tabs>
        <w:ind w:left="1398" w:leftChars="0" w:hanging="1398" w:hangingChars="466"/>
        <w:rPr>
          <w:sz w:val="30"/>
          <w:szCs w:val="30"/>
        </w:rPr>
      </w:pPr>
      <w:r>
        <w:rPr>
          <w:rFonts w:hint="default" w:ascii="仿宋" w:hAnsi="仿宋" w:eastAsia="仿宋" w:cs="仿宋"/>
          <w:bCs w:val="0"/>
          <w:color w:val="auto"/>
          <w:sz w:val="30"/>
          <w:szCs w:val="30"/>
          <w:highlight w:val="none"/>
          <w:lang w:val="en-US" w:eastAsia="zh-CN"/>
        </w:rPr>
        <w:fldChar w:fldCharType="begin"/>
      </w:r>
      <w:r>
        <w:rPr>
          <w:rFonts w:hint="default" w:ascii="仿宋" w:hAnsi="仿宋" w:eastAsia="仿宋" w:cs="仿宋"/>
          <w:bCs w:val="0"/>
          <w:sz w:val="30"/>
          <w:szCs w:val="30"/>
          <w:highlight w:val="none"/>
          <w:lang w:val="en-US" w:eastAsia="zh-CN"/>
        </w:rPr>
        <w:instrText xml:space="preserve"> HYPERLINK \l _Toc2435 </w:instrText>
      </w:r>
      <w:r>
        <w:rPr>
          <w:rFonts w:hint="default" w:ascii="仿宋" w:hAnsi="仿宋" w:eastAsia="仿宋" w:cs="仿宋"/>
          <w:bCs w:val="0"/>
          <w:sz w:val="30"/>
          <w:szCs w:val="30"/>
          <w:highlight w:val="none"/>
          <w:lang w:val="en-US" w:eastAsia="zh-CN"/>
        </w:rPr>
        <w:fldChar w:fldCharType="separate"/>
      </w:r>
      <w:r>
        <w:rPr>
          <w:rFonts w:hint="eastAsia"/>
          <w:sz w:val="30"/>
          <w:szCs w:val="30"/>
          <w:lang w:val="en-US" w:eastAsia="zh-CN"/>
        </w:rPr>
        <w:t>图64.青年教师教研交流</w:t>
      </w:r>
      <w:r>
        <w:rPr>
          <w:sz w:val="30"/>
          <w:szCs w:val="30"/>
        </w:rPr>
        <w:tab/>
      </w:r>
      <w:r>
        <w:rPr>
          <w:sz w:val="30"/>
          <w:szCs w:val="30"/>
        </w:rPr>
        <w:fldChar w:fldCharType="begin"/>
      </w:r>
      <w:r>
        <w:rPr>
          <w:sz w:val="30"/>
          <w:szCs w:val="30"/>
        </w:rPr>
        <w:instrText xml:space="preserve"> PAGEREF _Toc2435 \h </w:instrText>
      </w:r>
      <w:r>
        <w:rPr>
          <w:sz w:val="30"/>
          <w:szCs w:val="30"/>
        </w:rPr>
        <w:fldChar w:fldCharType="separate"/>
      </w:r>
      <w:r>
        <w:rPr>
          <w:sz w:val="30"/>
          <w:szCs w:val="30"/>
        </w:rPr>
        <w:t>63</w:t>
      </w:r>
      <w:r>
        <w:rPr>
          <w:sz w:val="30"/>
          <w:szCs w:val="30"/>
        </w:rPr>
        <w:fldChar w:fldCharType="end"/>
      </w:r>
      <w:r>
        <w:rPr>
          <w:rFonts w:hint="default" w:ascii="仿宋" w:hAnsi="仿宋" w:eastAsia="仿宋" w:cs="仿宋"/>
          <w:bCs w:val="0"/>
          <w:color w:val="auto"/>
          <w:sz w:val="30"/>
          <w:szCs w:val="30"/>
          <w:highlight w:val="none"/>
          <w:lang w:val="en-US" w:eastAsia="zh-CN"/>
        </w:rPr>
        <w:fldChar w:fldCharType="end"/>
      </w:r>
    </w:p>
    <w:p>
      <w:pPr>
        <w:pStyle w:val="9"/>
        <w:tabs>
          <w:tab w:val="right" w:leader="dot" w:pos="8391"/>
        </w:tabs>
        <w:ind w:left="1398" w:leftChars="0" w:hanging="1398" w:hangingChars="466"/>
        <w:rPr>
          <w:sz w:val="30"/>
          <w:szCs w:val="30"/>
        </w:rPr>
      </w:pPr>
      <w:r>
        <w:rPr>
          <w:rFonts w:hint="default" w:ascii="仿宋" w:hAnsi="仿宋" w:eastAsia="仿宋" w:cs="仿宋"/>
          <w:bCs w:val="0"/>
          <w:color w:val="auto"/>
          <w:sz w:val="30"/>
          <w:szCs w:val="30"/>
          <w:highlight w:val="none"/>
          <w:lang w:val="en-US" w:eastAsia="zh-CN"/>
        </w:rPr>
        <w:fldChar w:fldCharType="begin"/>
      </w:r>
      <w:r>
        <w:rPr>
          <w:rFonts w:hint="default" w:ascii="仿宋" w:hAnsi="仿宋" w:eastAsia="仿宋" w:cs="仿宋"/>
          <w:bCs w:val="0"/>
          <w:sz w:val="30"/>
          <w:szCs w:val="30"/>
          <w:highlight w:val="none"/>
          <w:lang w:val="en-US" w:eastAsia="zh-CN"/>
        </w:rPr>
        <w:instrText xml:space="preserve"> HYPERLINK \l _Toc12935 </w:instrText>
      </w:r>
      <w:r>
        <w:rPr>
          <w:rFonts w:hint="default" w:ascii="仿宋" w:hAnsi="仿宋" w:eastAsia="仿宋" w:cs="仿宋"/>
          <w:bCs w:val="0"/>
          <w:sz w:val="30"/>
          <w:szCs w:val="30"/>
          <w:highlight w:val="none"/>
          <w:lang w:val="en-US" w:eastAsia="zh-CN"/>
        </w:rPr>
        <w:fldChar w:fldCharType="separate"/>
      </w:r>
      <w:r>
        <w:rPr>
          <w:rFonts w:hint="eastAsia"/>
          <w:sz w:val="30"/>
          <w:szCs w:val="30"/>
          <w:lang w:val="en-US" w:eastAsia="zh-CN"/>
        </w:rPr>
        <w:t>图65.家校开放日，互动增荣</w:t>
      </w:r>
      <w:r>
        <w:rPr>
          <w:sz w:val="30"/>
          <w:szCs w:val="30"/>
        </w:rPr>
        <w:tab/>
      </w:r>
      <w:r>
        <w:rPr>
          <w:sz w:val="30"/>
          <w:szCs w:val="30"/>
        </w:rPr>
        <w:fldChar w:fldCharType="begin"/>
      </w:r>
      <w:r>
        <w:rPr>
          <w:sz w:val="30"/>
          <w:szCs w:val="30"/>
        </w:rPr>
        <w:instrText xml:space="preserve"> PAGEREF _Toc12935 \h </w:instrText>
      </w:r>
      <w:r>
        <w:rPr>
          <w:sz w:val="30"/>
          <w:szCs w:val="30"/>
        </w:rPr>
        <w:fldChar w:fldCharType="separate"/>
      </w:r>
      <w:r>
        <w:rPr>
          <w:sz w:val="30"/>
          <w:szCs w:val="30"/>
        </w:rPr>
        <w:t>65</w:t>
      </w:r>
      <w:r>
        <w:rPr>
          <w:sz w:val="30"/>
          <w:szCs w:val="30"/>
        </w:rPr>
        <w:fldChar w:fldCharType="end"/>
      </w:r>
      <w:r>
        <w:rPr>
          <w:rFonts w:hint="default" w:ascii="仿宋" w:hAnsi="仿宋" w:eastAsia="仿宋" w:cs="仿宋"/>
          <w:bCs w:val="0"/>
          <w:color w:val="auto"/>
          <w:sz w:val="30"/>
          <w:szCs w:val="30"/>
          <w:highlight w:val="none"/>
          <w:lang w:val="en-US" w:eastAsia="zh-CN"/>
        </w:rPr>
        <w:fldChar w:fldCharType="end"/>
      </w:r>
    </w:p>
    <w:p>
      <w:pPr>
        <w:pStyle w:val="9"/>
        <w:tabs>
          <w:tab w:val="right" w:leader="dot" w:pos="8391"/>
        </w:tabs>
        <w:ind w:left="1398" w:leftChars="0" w:hanging="1398" w:hangingChars="466"/>
        <w:rPr>
          <w:sz w:val="30"/>
          <w:szCs w:val="30"/>
        </w:rPr>
      </w:pPr>
      <w:r>
        <w:rPr>
          <w:rFonts w:hint="default" w:ascii="仿宋" w:hAnsi="仿宋" w:eastAsia="仿宋" w:cs="仿宋"/>
          <w:bCs w:val="0"/>
          <w:color w:val="auto"/>
          <w:sz w:val="30"/>
          <w:szCs w:val="30"/>
          <w:highlight w:val="none"/>
          <w:lang w:val="en-US" w:eastAsia="zh-CN"/>
        </w:rPr>
        <w:fldChar w:fldCharType="begin"/>
      </w:r>
      <w:r>
        <w:rPr>
          <w:rFonts w:hint="default" w:ascii="仿宋" w:hAnsi="仿宋" w:eastAsia="仿宋" w:cs="仿宋"/>
          <w:bCs w:val="0"/>
          <w:sz w:val="30"/>
          <w:szCs w:val="30"/>
          <w:highlight w:val="none"/>
          <w:lang w:val="en-US" w:eastAsia="zh-CN"/>
        </w:rPr>
        <w:instrText xml:space="preserve"> HYPERLINK \l _Toc286 </w:instrText>
      </w:r>
      <w:r>
        <w:rPr>
          <w:rFonts w:hint="default" w:ascii="仿宋" w:hAnsi="仿宋" w:eastAsia="仿宋" w:cs="仿宋"/>
          <w:bCs w:val="0"/>
          <w:sz w:val="30"/>
          <w:szCs w:val="30"/>
          <w:highlight w:val="none"/>
          <w:lang w:val="en-US" w:eastAsia="zh-CN"/>
        </w:rPr>
        <w:fldChar w:fldCharType="separate"/>
      </w:r>
      <w:r>
        <w:rPr>
          <w:rFonts w:hint="eastAsia"/>
          <w:sz w:val="30"/>
          <w:szCs w:val="30"/>
          <w:lang w:val="en-US" w:eastAsia="zh-CN"/>
        </w:rPr>
        <w:t>图66.深化人才培养，深入教学教研</w:t>
      </w:r>
      <w:r>
        <w:rPr>
          <w:sz w:val="30"/>
          <w:szCs w:val="30"/>
        </w:rPr>
        <w:tab/>
      </w:r>
      <w:r>
        <w:rPr>
          <w:sz w:val="30"/>
          <w:szCs w:val="30"/>
        </w:rPr>
        <w:fldChar w:fldCharType="begin"/>
      </w:r>
      <w:r>
        <w:rPr>
          <w:sz w:val="30"/>
          <w:szCs w:val="30"/>
        </w:rPr>
        <w:instrText xml:space="preserve"> PAGEREF _Toc286 \h </w:instrText>
      </w:r>
      <w:r>
        <w:rPr>
          <w:sz w:val="30"/>
          <w:szCs w:val="30"/>
        </w:rPr>
        <w:fldChar w:fldCharType="separate"/>
      </w:r>
      <w:r>
        <w:rPr>
          <w:sz w:val="30"/>
          <w:szCs w:val="30"/>
        </w:rPr>
        <w:t>67</w:t>
      </w:r>
      <w:r>
        <w:rPr>
          <w:sz w:val="30"/>
          <w:szCs w:val="30"/>
        </w:rPr>
        <w:fldChar w:fldCharType="end"/>
      </w:r>
      <w:r>
        <w:rPr>
          <w:rFonts w:hint="default" w:ascii="仿宋" w:hAnsi="仿宋" w:eastAsia="仿宋" w:cs="仿宋"/>
          <w:bCs w:val="0"/>
          <w:color w:val="auto"/>
          <w:sz w:val="30"/>
          <w:szCs w:val="30"/>
          <w:highlight w:val="none"/>
          <w:lang w:val="en-US" w:eastAsia="zh-CN"/>
        </w:rPr>
        <w:fldChar w:fldCharType="end"/>
      </w:r>
    </w:p>
    <w:p>
      <w:pPr>
        <w:pStyle w:val="9"/>
        <w:tabs>
          <w:tab w:val="right" w:leader="dot" w:pos="8391"/>
        </w:tabs>
        <w:ind w:left="1398" w:leftChars="0" w:hanging="1398" w:hangingChars="466"/>
      </w:pPr>
      <w:r>
        <w:rPr>
          <w:rFonts w:hint="default" w:ascii="仿宋" w:hAnsi="仿宋" w:eastAsia="仿宋" w:cs="仿宋"/>
          <w:bCs w:val="0"/>
          <w:color w:val="auto"/>
          <w:sz w:val="30"/>
          <w:szCs w:val="30"/>
          <w:highlight w:val="none"/>
          <w:lang w:val="en-US" w:eastAsia="zh-CN"/>
        </w:rPr>
        <w:fldChar w:fldCharType="begin"/>
      </w:r>
      <w:r>
        <w:rPr>
          <w:rFonts w:hint="default" w:ascii="仿宋" w:hAnsi="仿宋" w:eastAsia="仿宋" w:cs="仿宋"/>
          <w:bCs w:val="0"/>
          <w:sz w:val="30"/>
          <w:szCs w:val="30"/>
          <w:highlight w:val="none"/>
          <w:lang w:val="en-US" w:eastAsia="zh-CN"/>
        </w:rPr>
        <w:instrText xml:space="preserve"> HYPERLINK \l _Toc1822 </w:instrText>
      </w:r>
      <w:r>
        <w:rPr>
          <w:rFonts w:hint="default" w:ascii="仿宋" w:hAnsi="仿宋" w:eastAsia="仿宋" w:cs="仿宋"/>
          <w:bCs w:val="0"/>
          <w:sz w:val="30"/>
          <w:szCs w:val="30"/>
          <w:highlight w:val="none"/>
          <w:lang w:val="en-US" w:eastAsia="zh-CN"/>
        </w:rPr>
        <w:fldChar w:fldCharType="separate"/>
      </w:r>
      <w:r>
        <w:rPr>
          <w:rFonts w:hint="eastAsia"/>
          <w:sz w:val="30"/>
          <w:szCs w:val="30"/>
          <w:lang w:val="en-US" w:eastAsia="zh-CN"/>
        </w:rPr>
        <w:t>图67.发展区域经济建设需求专业，找准切入点</w:t>
      </w:r>
      <w:r>
        <w:rPr>
          <w:sz w:val="30"/>
          <w:szCs w:val="30"/>
        </w:rPr>
        <w:tab/>
      </w:r>
      <w:r>
        <w:rPr>
          <w:sz w:val="30"/>
          <w:szCs w:val="30"/>
        </w:rPr>
        <w:fldChar w:fldCharType="begin"/>
      </w:r>
      <w:r>
        <w:rPr>
          <w:sz w:val="30"/>
          <w:szCs w:val="30"/>
        </w:rPr>
        <w:instrText xml:space="preserve"> PAGEREF _Toc1822 \h </w:instrText>
      </w:r>
      <w:r>
        <w:rPr>
          <w:sz w:val="30"/>
          <w:szCs w:val="30"/>
        </w:rPr>
        <w:fldChar w:fldCharType="separate"/>
      </w:r>
      <w:r>
        <w:rPr>
          <w:sz w:val="30"/>
          <w:szCs w:val="30"/>
        </w:rPr>
        <w:t>69</w:t>
      </w:r>
      <w:r>
        <w:rPr>
          <w:sz w:val="30"/>
          <w:szCs w:val="30"/>
        </w:rPr>
        <w:fldChar w:fldCharType="end"/>
      </w:r>
      <w:r>
        <w:rPr>
          <w:rFonts w:hint="default" w:ascii="仿宋" w:hAnsi="仿宋" w:eastAsia="仿宋" w:cs="仿宋"/>
          <w:bCs w:val="0"/>
          <w:color w:val="auto"/>
          <w:sz w:val="30"/>
          <w:szCs w:val="30"/>
          <w:highlight w:val="none"/>
          <w:lang w:val="en-US" w:eastAsia="zh-CN"/>
        </w:rPr>
        <w:fldChar w:fldCharType="end"/>
      </w:r>
    </w:p>
    <w:p>
      <w:pPr>
        <w:keepNext w:val="0"/>
        <w:keepLines w:val="0"/>
        <w:pageBreakBefore w:val="0"/>
        <w:widowControl w:val="0"/>
        <w:numPr>
          <w:ilvl w:val="0"/>
          <w:numId w:val="0"/>
        </w:numPr>
        <w:kinsoku/>
        <w:wordWrap/>
        <w:overflowPunct/>
        <w:topLinePunct w:val="0"/>
        <w:bidi w:val="0"/>
        <w:spacing w:before="157" w:beforeLines="50" w:line="600" w:lineRule="exact"/>
        <w:jc w:val="left"/>
        <w:textAlignment w:val="auto"/>
        <w:rPr>
          <w:rFonts w:hint="default" w:ascii="仿宋" w:hAnsi="仿宋" w:eastAsia="仿宋" w:cs="仿宋"/>
          <w:b w:val="0"/>
          <w:bCs w:val="0"/>
          <w:color w:val="auto"/>
          <w:sz w:val="24"/>
          <w:szCs w:val="24"/>
          <w:highlight w:val="none"/>
          <w:lang w:val="en-US" w:eastAsia="zh-CN"/>
        </w:rPr>
      </w:pPr>
      <w:r>
        <w:rPr>
          <w:rFonts w:hint="default" w:ascii="仿宋" w:hAnsi="仿宋" w:eastAsia="仿宋" w:cs="仿宋"/>
          <w:bCs w:val="0"/>
          <w:color w:val="auto"/>
          <w:szCs w:val="24"/>
          <w:highlight w:val="none"/>
          <w:lang w:val="en-US" w:eastAsia="zh-CN"/>
        </w:rPr>
        <w:fldChar w:fldCharType="end"/>
      </w:r>
    </w:p>
    <w:p>
      <w:pPr>
        <w:keepNext w:val="0"/>
        <w:keepLines w:val="0"/>
        <w:pageBreakBefore w:val="0"/>
        <w:numPr>
          <w:ilvl w:val="0"/>
          <w:numId w:val="0"/>
        </w:numPr>
        <w:kinsoku/>
        <w:wordWrap/>
        <w:overflowPunct/>
        <w:topLinePunct w:val="0"/>
        <w:bidi w:val="0"/>
        <w:spacing w:before="157" w:beforeLines="50" w:line="600" w:lineRule="atLeast"/>
        <w:jc w:val="left"/>
        <w:textAlignment w:val="auto"/>
        <w:rPr>
          <w:rFonts w:hint="eastAsia" w:ascii="仿宋" w:hAnsi="仿宋" w:eastAsia="仿宋" w:cs="仿宋"/>
          <w:b/>
          <w:bCs/>
          <w:color w:val="auto"/>
          <w:sz w:val="32"/>
          <w:szCs w:val="32"/>
          <w:highlight w:val="none"/>
          <w:lang w:val="en-US" w:eastAsia="zh-CN"/>
        </w:rPr>
      </w:pPr>
    </w:p>
    <w:p>
      <w:pPr>
        <w:ind w:firstLine="3534" w:firstLineChars="800"/>
        <w:rPr>
          <w:rFonts w:hint="eastAsia" w:ascii="宋体" w:hAnsi="宋体" w:eastAsia="宋体" w:cs="宋体"/>
          <w:b/>
          <w:bCs/>
          <w:color w:val="auto"/>
          <w:sz w:val="44"/>
          <w:szCs w:val="44"/>
          <w:highlight w:val="none"/>
          <w:lang w:val="en-US" w:eastAsia="zh-CN"/>
        </w:rPr>
      </w:pPr>
      <w:r>
        <w:rPr>
          <w:rFonts w:hint="eastAsia" w:ascii="宋体" w:hAnsi="宋体" w:eastAsia="宋体" w:cs="宋体"/>
          <w:b/>
          <w:bCs/>
          <w:color w:val="auto"/>
          <w:sz w:val="44"/>
          <w:szCs w:val="44"/>
          <w:highlight w:val="none"/>
          <w:lang w:val="en-US" w:eastAsia="zh-CN"/>
        </w:rPr>
        <w:t>案例目录</w:t>
      </w:r>
    </w:p>
    <w:p>
      <w:pPr>
        <w:pStyle w:val="8"/>
        <w:tabs>
          <w:tab w:val="right" w:leader="dot" w:pos="8391"/>
        </w:tabs>
        <w:rPr>
          <w:sz w:val="30"/>
          <w:szCs w:val="30"/>
        </w:rPr>
      </w:pPr>
      <w:r>
        <w:rPr>
          <w:rFonts w:hint="eastAsia" w:ascii="仿宋" w:hAnsi="仿宋" w:eastAsia="仿宋" w:cs="仿宋"/>
          <w:b/>
          <w:bCs/>
          <w:color w:val="0000FF"/>
          <w:sz w:val="30"/>
          <w:szCs w:val="30"/>
          <w:highlight w:val="none"/>
          <w:lang w:val="en-US" w:eastAsia="zh-CN"/>
        </w:rPr>
        <w:fldChar w:fldCharType="begin"/>
      </w:r>
      <w:r>
        <w:rPr>
          <w:rFonts w:hint="eastAsia" w:ascii="仿宋" w:hAnsi="仿宋" w:eastAsia="仿宋" w:cs="仿宋"/>
          <w:b/>
          <w:bCs/>
          <w:color w:val="0000FF"/>
          <w:sz w:val="30"/>
          <w:szCs w:val="30"/>
          <w:highlight w:val="none"/>
          <w:lang w:val="en-US" w:eastAsia="zh-CN"/>
        </w:rPr>
        <w:instrText xml:space="preserve">TOC \t "案例,1" \h</w:instrText>
      </w:r>
      <w:r>
        <w:rPr>
          <w:rFonts w:hint="eastAsia" w:ascii="仿宋" w:hAnsi="仿宋" w:eastAsia="仿宋" w:cs="仿宋"/>
          <w:b/>
          <w:bCs/>
          <w:color w:val="0000FF"/>
          <w:sz w:val="30"/>
          <w:szCs w:val="30"/>
          <w:highlight w:val="none"/>
          <w:lang w:val="en-US" w:eastAsia="zh-CN"/>
        </w:rPr>
        <w:fldChar w:fldCharType="separate"/>
      </w:r>
      <w:r>
        <w:rPr>
          <w:rFonts w:hint="eastAsia" w:ascii="仿宋" w:hAnsi="仿宋" w:eastAsia="仿宋" w:cs="仿宋"/>
          <w:bCs/>
          <w:color w:val="0000FF"/>
          <w:sz w:val="30"/>
          <w:szCs w:val="30"/>
          <w:highlight w:val="none"/>
          <w:lang w:val="en-US" w:eastAsia="zh-CN"/>
        </w:rPr>
        <w:fldChar w:fldCharType="begin"/>
      </w:r>
      <w:r>
        <w:rPr>
          <w:rFonts w:hint="eastAsia" w:ascii="仿宋" w:hAnsi="仿宋" w:eastAsia="仿宋" w:cs="仿宋"/>
          <w:bCs/>
          <w:sz w:val="30"/>
          <w:szCs w:val="30"/>
          <w:highlight w:val="none"/>
          <w:lang w:val="en-US" w:eastAsia="zh-CN"/>
        </w:rPr>
        <w:instrText xml:space="preserve"> HYPERLINK \l _Toc17614 </w:instrText>
      </w:r>
      <w:r>
        <w:rPr>
          <w:rFonts w:hint="eastAsia" w:ascii="仿宋" w:hAnsi="仿宋" w:eastAsia="仿宋" w:cs="仿宋"/>
          <w:bCs/>
          <w:sz w:val="30"/>
          <w:szCs w:val="30"/>
          <w:highlight w:val="none"/>
          <w:lang w:val="en-US" w:eastAsia="zh-CN"/>
        </w:rPr>
        <w:fldChar w:fldCharType="separate"/>
      </w:r>
      <w:r>
        <w:rPr>
          <w:rFonts w:hint="eastAsia"/>
          <w:sz w:val="30"/>
          <w:szCs w:val="30"/>
          <w:lang w:eastAsia="zh-CN"/>
        </w:rPr>
        <w:t>典型案例</w:t>
      </w:r>
      <w:r>
        <w:rPr>
          <w:rFonts w:hint="eastAsia"/>
          <w:sz w:val="30"/>
          <w:szCs w:val="30"/>
          <w:lang w:val="en-US" w:eastAsia="zh-CN"/>
        </w:rPr>
        <w:t>1 党</w:t>
      </w:r>
      <w:r>
        <w:rPr>
          <w:rFonts w:hint="eastAsia"/>
          <w:sz w:val="30"/>
          <w:szCs w:val="30"/>
          <w:lang w:eastAsia="zh-CN"/>
        </w:rPr>
        <w:t>建引领树新风，活动载体很重要</w:t>
      </w:r>
      <w:r>
        <w:rPr>
          <w:sz w:val="30"/>
          <w:szCs w:val="30"/>
        </w:rPr>
        <w:tab/>
      </w:r>
      <w:r>
        <w:rPr>
          <w:sz w:val="30"/>
          <w:szCs w:val="30"/>
        </w:rPr>
        <w:fldChar w:fldCharType="begin"/>
      </w:r>
      <w:r>
        <w:rPr>
          <w:sz w:val="30"/>
          <w:szCs w:val="30"/>
        </w:rPr>
        <w:instrText xml:space="preserve"> PAGEREF _Toc17614 \h </w:instrText>
      </w:r>
      <w:r>
        <w:rPr>
          <w:sz w:val="30"/>
          <w:szCs w:val="30"/>
        </w:rPr>
        <w:fldChar w:fldCharType="separate"/>
      </w:r>
      <w:r>
        <w:rPr>
          <w:sz w:val="30"/>
          <w:szCs w:val="30"/>
        </w:rPr>
        <w:t>12</w:t>
      </w:r>
      <w:r>
        <w:rPr>
          <w:sz w:val="30"/>
          <w:szCs w:val="30"/>
        </w:rPr>
        <w:fldChar w:fldCharType="end"/>
      </w:r>
      <w:r>
        <w:rPr>
          <w:rFonts w:hint="eastAsia" w:ascii="仿宋" w:hAnsi="仿宋" w:eastAsia="仿宋" w:cs="仿宋"/>
          <w:bCs/>
          <w:color w:val="0000FF"/>
          <w:sz w:val="30"/>
          <w:szCs w:val="30"/>
          <w:highlight w:val="none"/>
          <w:lang w:val="en-US" w:eastAsia="zh-CN"/>
        </w:rPr>
        <w:fldChar w:fldCharType="end"/>
      </w:r>
    </w:p>
    <w:p>
      <w:pPr>
        <w:pStyle w:val="8"/>
        <w:tabs>
          <w:tab w:val="right" w:leader="dot" w:pos="8391"/>
        </w:tabs>
        <w:rPr>
          <w:sz w:val="30"/>
          <w:szCs w:val="30"/>
        </w:rPr>
      </w:pPr>
      <w:r>
        <w:rPr>
          <w:rFonts w:hint="eastAsia" w:ascii="仿宋" w:hAnsi="仿宋" w:cs="仿宋"/>
          <w:bCs/>
          <w:color w:val="0000FF"/>
          <w:sz w:val="30"/>
          <w:szCs w:val="30"/>
          <w:highlight w:val="none"/>
          <w:lang w:val="en-US" w:eastAsia="zh-CN"/>
        </w:rPr>
        <w:t xml:space="preserve">典型案例2 </w:t>
      </w:r>
      <w:r>
        <w:rPr>
          <w:rFonts w:hint="eastAsia" w:ascii="仿宋" w:hAnsi="仿宋" w:eastAsia="仿宋" w:cs="仿宋"/>
          <w:bCs/>
          <w:color w:val="0000FF"/>
          <w:sz w:val="30"/>
          <w:szCs w:val="30"/>
          <w:highlight w:val="none"/>
          <w:lang w:val="en-US" w:eastAsia="zh-CN"/>
        </w:rPr>
        <w:fldChar w:fldCharType="begin"/>
      </w:r>
      <w:r>
        <w:rPr>
          <w:rFonts w:hint="eastAsia" w:ascii="仿宋" w:hAnsi="仿宋" w:eastAsia="仿宋" w:cs="仿宋"/>
          <w:bCs/>
          <w:sz w:val="30"/>
          <w:szCs w:val="30"/>
          <w:highlight w:val="none"/>
          <w:lang w:val="en-US" w:eastAsia="zh-CN"/>
        </w:rPr>
        <w:instrText xml:space="preserve"> HYPERLINK \l _Toc8423 </w:instrText>
      </w:r>
      <w:r>
        <w:rPr>
          <w:rFonts w:hint="eastAsia" w:ascii="仿宋" w:hAnsi="仿宋" w:eastAsia="仿宋" w:cs="仿宋"/>
          <w:bCs/>
          <w:sz w:val="30"/>
          <w:szCs w:val="30"/>
          <w:highlight w:val="none"/>
          <w:lang w:val="en-US" w:eastAsia="zh-CN"/>
        </w:rPr>
        <w:fldChar w:fldCharType="separate"/>
      </w:r>
      <w:r>
        <w:rPr>
          <w:rFonts w:hint="eastAsia"/>
          <w:sz w:val="30"/>
          <w:szCs w:val="30"/>
          <w:lang w:val="en-US" w:eastAsia="zh-CN"/>
        </w:rPr>
        <w:t>以德育讲堂为载体，“五个一”模式穿插</w:t>
      </w:r>
      <w:r>
        <w:rPr>
          <w:sz w:val="30"/>
          <w:szCs w:val="30"/>
        </w:rPr>
        <w:tab/>
      </w:r>
      <w:r>
        <w:rPr>
          <w:sz w:val="30"/>
          <w:szCs w:val="30"/>
        </w:rPr>
        <w:fldChar w:fldCharType="begin"/>
      </w:r>
      <w:r>
        <w:rPr>
          <w:sz w:val="30"/>
          <w:szCs w:val="30"/>
        </w:rPr>
        <w:instrText xml:space="preserve"> PAGEREF _Toc8423 \h </w:instrText>
      </w:r>
      <w:r>
        <w:rPr>
          <w:sz w:val="30"/>
          <w:szCs w:val="30"/>
        </w:rPr>
        <w:fldChar w:fldCharType="separate"/>
      </w:r>
      <w:r>
        <w:rPr>
          <w:sz w:val="30"/>
          <w:szCs w:val="30"/>
        </w:rPr>
        <w:t>23</w:t>
      </w:r>
      <w:r>
        <w:rPr>
          <w:sz w:val="30"/>
          <w:szCs w:val="30"/>
        </w:rPr>
        <w:fldChar w:fldCharType="end"/>
      </w:r>
      <w:r>
        <w:rPr>
          <w:rFonts w:hint="eastAsia" w:ascii="仿宋" w:hAnsi="仿宋" w:eastAsia="仿宋" w:cs="仿宋"/>
          <w:bCs/>
          <w:color w:val="0000FF"/>
          <w:sz w:val="30"/>
          <w:szCs w:val="30"/>
          <w:highlight w:val="none"/>
          <w:lang w:val="en-US" w:eastAsia="zh-CN"/>
        </w:rPr>
        <w:fldChar w:fldCharType="end"/>
      </w:r>
    </w:p>
    <w:p>
      <w:pPr>
        <w:pStyle w:val="8"/>
        <w:tabs>
          <w:tab w:val="right" w:leader="dot" w:pos="8391"/>
        </w:tabs>
        <w:rPr>
          <w:sz w:val="30"/>
          <w:szCs w:val="30"/>
        </w:rPr>
      </w:pPr>
      <w:r>
        <w:rPr>
          <w:rFonts w:hint="eastAsia" w:ascii="仿宋" w:hAnsi="仿宋" w:cs="仿宋"/>
          <w:bCs/>
          <w:color w:val="0000FF"/>
          <w:sz w:val="30"/>
          <w:szCs w:val="30"/>
          <w:highlight w:val="none"/>
          <w:lang w:val="en-US" w:eastAsia="zh-CN"/>
        </w:rPr>
        <w:t xml:space="preserve">典型案例3 </w:t>
      </w:r>
      <w:r>
        <w:rPr>
          <w:rFonts w:hint="eastAsia" w:ascii="仿宋" w:hAnsi="仿宋" w:eastAsia="仿宋" w:cs="仿宋"/>
          <w:bCs/>
          <w:color w:val="0000FF"/>
          <w:sz w:val="30"/>
          <w:szCs w:val="30"/>
          <w:highlight w:val="none"/>
          <w:lang w:val="en-US" w:eastAsia="zh-CN"/>
        </w:rPr>
        <w:fldChar w:fldCharType="begin"/>
      </w:r>
      <w:r>
        <w:rPr>
          <w:rFonts w:hint="eastAsia" w:ascii="仿宋" w:hAnsi="仿宋" w:eastAsia="仿宋" w:cs="仿宋"/>
          <w:bCs/>
          <w:sz w:val="30"/>
          <w:szCs w:val="30"/>
          <w:highlight w:val="none"/>
          <w:lang w:val="en-US" w:eastAsia="zh-CN"/>
        </w:rPr>
        <w:instrText xml:space="preserve"> HYPERLINK \l _Toc19850 </w:instrText>
      </w:r>
      <w:r>
        <w:rPr>
          <w:rFonts w:hint="eastAsia" w:ascii="仿宋" w:hAnsi="仿宋" w:eastAsia="仿宋" w:cs="仿宋"/>
          <w:bCs/>
          <w:sz w:val="30"/>
          <w:szCs w:val="30"/>
          <w:highlight w:val="none"/>
          <w:lang w:val="en-US" w:eastAsia="zh-CN"/>
        </w:rPr>
        <w:fldChar w:fldCharType="separate"/>
      </w:r>
      <w:r>
        <w:rPr>
          <w:rFonts w:hint="eastAsia"/>
          <w:sz w:val="30"/>
          <w:szCs w:val="30"/>
        </w:rPr>
        <w:t>特色常规铸习惯</w:t>
      </w:r>
      <w:r>
        <w:rPr>
          <w:rFonts w:hint="eastAsia"/>
          <w:sz w:val="30"/>
          <w:szCs w:val="30"/>
          <w:lang w:val="en-US" w:eastAsia="zh-CN"/>
        </w:rPr>
        <w:t>,</w:t>
      </w:r>
      <w:r>
        <w:rPr>
          <w:rFonts w:hint="eastAsia"/>
          <w:sz w:val="30"/>
          <w:szCs w:val="30"/>
          <w:lang w:eastAsia="zh-CN"/>
        </w:rPr>
        <w:t>军事</w:t>
      </w:r>
      <w:r>
        <w:rPr>
          <w:rFonts w:hint="eastAsia"/>
          <w:sz w:val="30"/>
          <w:szCs w:val="30"/>
        </w:rPr>
        <w:t>教育造人生</w:t>
      </w:r>
      <w:r>
        <w:rPr>
          <w:sz w:val="30"/>
          <w:szCs w:val="30"/>
        </w:rPr>
        <w:tab/>
      </w:r>
      <w:r>
        <w:rPr>
          <w:sz w:val="30"/>
          <w:szCs w:val="30"/>
        </w:rPr>
        <w:fldChar w:fldCharType="begin"/>
      </w:r>
      <w:r>
        <w:rPr>
          <w:sz w:val="30"/>
          <w:szCs w:val="30"/>
        </w:rPr>
        <w:instrText xml:space="preserve"> PAGEREF _Toc19850 \h </w:instrText>
      </w:r>
      <w:r>
        <w:rPr>
          <w:sz w:val="30"/>
          <w:szCs w:val="30"/>
        </w:rPr>
        <w:fldChar w:fldCharType="separate"/>
      </w:r>
      <w:r>
        <w:rPr>
          <w:sz w:val="30"/>
          <w:szCs w:val="30"/>
        </w:rPr>
        <w:t>32</w:t>
      </w:r>
      <w:r>
        <w:rPr>
          <w:sz w:val="30"/>
          <w:szCs w:val="30"/>
        </w:rPr>
        <w:fldChar w:fldCharType="end"/>
      </w:r>
      <w:r>
        <w:rPr>
          <w:rFonts w:hint="eastAsia" w:ascii="仿宋" w:hAnsi="仿宋" w:eastAsia="仿宋" w:cs="仿宋"/>
          <w:bCs/>
          <w:color w:val="0000FF"/>
          <w:sz w:val="30"/>
          <w:szCs w:val="30"/>
          <w:highlight w:val="none"/>
          <w:lang w:val="en-US" w:eastAsia="zh-CN"/>
        </w:rPr>
        <w:fldChar w:fldCharType="end"/>
      </w:r>
    </w:p>
    <w:p>
      <w:pPr>
        <w:pStyle w:val="8"/>
        <w:tabs>
          <w:tab w:val="right" w:leader="dot" w:pos="8391"/>
        </w:tabs>
        <w:rPr>
          <w:sz w:val="30"/>
          <w:szCs w:val="30"/>
        </w:rPr>
      </w:pPr>
      <w:r>
        <w:rPr>
          <w:rFonts w:hint="eastAsia" w:ascii="仿宋" w:hAnsi="仿宋" w:cs="仿宋"/>
          <w:bCs/>
          <w:color w:val="0000FF"/>
          <w:sz w:val="30"/>
          <w:szCs w:val="30"/>
          <w:highlight w:val="none"/>
          <w:lang w:val="en-US" w:eastAsia="zh-CN"/>
        </w:rPr>
        <w:t xml:space="preserve">典型案例4 </w:t>
      </w:r>
      <w:r>
        <w:rPr>
          <w:rFonts w:hint="eastAsia" w:ascii="仿宋" w:hAnsi="仿宋" w:eastAsia="仿宋" w:cs="仿宋"/>
          <w:bCs/>
          <w:color w:val="0000FF"/>
          <w:sz w:val="30"/>
          <w:szCs w:val="30"/>
          <w:highlight w:val="none"/>
          <w:lang w:val="en-US" w:eastAsia="zh-CN"/>
        </w:rPr>
        <w:fldChar w:fldCharType="begin"/>
      </w:r>
      <w:r>
        <w:rPr>
          <w:rFonts w:hint="eastAsia" w:ascii="仿宋" w:hAnsi="仿宋" w:eastAsia="仿宋" w:cs="仿宋"/>
          <w:bCs/>
          <w:sz w:val="30"/>
          <w:szCs w:val="30"/>
          <w:highlight w:val="none"/>
          <w:lang w:val="en-US" w:eastAsia="zh-CN"/>
        </w:rPr>
        <w:instrText xml:space="preserve"> HYPERLINK \l _Toc12877 </w:instrText>
      </w:r>
      <w:r>
        <w:rPr>
          <w:rFonts w:hint="eastAsia" w:ascii="仿宋" w:hAnsi="仿宋" w:eastAsia="仿宋" w:cs="仿宋"/>
          <w:bCs/>
          <w:sz w:val="30"/>
          <w:szCs w:val="30"/>
          <w:highlight w:val="none"/>
          <w:lang w:val="en-US" w:eastAsia="zh-CN"/>
        </w:rPr>
        <w:fldChar w:fldCharType="separate"/>
      </w:r>
      <w:r>
        <w:rPr>
          <w:rFonts w:hint="eastAsia"/>
          <w:sz w:val="30"/>
          <w:szCs w:val="30"/>
          <w:lang w:eastAsia="zh-CN"/>
        </w:rPr>
        <w:t>三位一体安全渗入，做好零碎文章</w:t>
      </w:r>
      <w:r>
        <w:rPr>
          <w:sz w:val="30"/>
          <w:szCs w:val="30"/>
        </w:rPr>
        <w:tab/>
      </w:r>
      <w:r>
        <w:rPr>
          <w:sz w:val="30"/>
          <w:szCs w:val="30"/>
        </w:rPr>
        <w:fldChar w:fldCharType="begin"/>
      </w:r>
      <w:r>
        <w:rPr>
          <w:sz w:val="30"/>
          <w:szCs w:val="30"/>
        </w:rPr>
        <w:instrText xml:space="preserve"> PAGEREF _Toc12877 \h </w:instrText>
      </w:r>
      <w:r>
        <w:rPr>
          <w:sz w:val="30"/>
          <w:szCs w:val="30"/>
        </w:rPr>
        <w:fldChar w:fldCharType="separate"/>
      </w:r>
      <w:r>
        <w:rPr>
          <w:sz w:val="30"/>
          <w:szCs w:val="30"/>
        </w:rPr>
        <w:t>34</w:t>
      </w:r>
      <w:r>
        <w:rPr>
          <w:sz w:val="30"/>
          <w:szCs w:val="30"/>
        </w:rPr>
        <w:fldChar w:fldCharType="end"/>
      </w:r>
      <w:r>
        <w:rPr>
          <w:rFonts w:hint="eastAsia" w:ascii="仿宋" w:hAnsi="仿宋" w:eastAsia="仿宋" w:cs="仿宋"/>
          <w:bCs/>
          <w:color w:val="0000FF"/>
          <w:sz w:val="30"/>
          <w:szCs w:val="30"/>
          <w:highlight w:val="none"/>
          <w:lang w:val="en-US" w:eastAsia="zh-CN"/>
        </w:rPr>
        <w:fldChar w:fldCharType="end"/>
      </w:r>
    </w:p>
    <w:p>
      <w:pPr>
        <w:pStyle w:val="8"/>
        <w:tabs>
          <w:tab w:val="right" w:leader="dot" w:pos="8391"/>
        </w:tabs>
        <w:rPr>
          <w:sz w:val="30"/>
          <w:szCs w:val="30"/>
        </w:rPr>
      </w:pPr>
      <w:r>
        <w:rPr>
          <w:rFonts w:hint="eastAsia" w:ascii="仿宋" w:hAnsi="仿宋" w:cs="仿宋"/>
          <w:bCs/>
          <w:color w:val="0000FF"/>
          <w:sz w:val="30"/>
          <w:szCs w:val="30"/>
          <w:highlight w:val="none"/>
          <w:lang w:val="en-US" w:eastAsia="zh-CN"/>
        </w:rPr>
        <w:t xml:space="preserve">典型案例5 </w:t>
      </w:r>
      <w:r>
        <w:rPr>
          <w:rFonts w:hint="eastAsia" w:ascii="仿宋" w:hAnsi="仿宋" w:eastAsia="仿宋" w:cs="仿宋"/>
          <w:bCs/>
          <w:color w:val="0000FF"/>
          <w:sz w:val="30"/>
          <w:szCs w:val="30"/>
          <w:highlight w:val="none"/>
          <w:lang w:val="en-US" w:eastAsia="zh-CN"/>
        </w:rPr>
        <w:fldChar w:fldCharType="begin"/>
      </w:r>
      <w:r>
        <w:rPr>
          <w:rFonts w:hint="eastAsia" w:ascii="仿宋" w:hAnsi="仿宋" w:eastAsia="仿宋" w:cs="仿宋"/>
          <w:bCs/>
          <w:sz w:val="30"/>
          <w:szCs w:val="30"/>
          <w:highlight w:val="none"/>
          <w:lang w:val="en-US" w:eastAsia="zh-CN"/>
        </w:rPr>
        <w:instrText xml:space="preserve"> HYPERLINK \l _Toc31669 </w:instrText>
      </w:r>
      <w:r>
        <w:rPr>
          <w:rFonts w:hint="eastAsia" w:ascii="仿宋" w:hAnsi="仿宋" w:eastAsia="仿宋" w:cs="仿宋"/>
          <w:bCs/>
          <w:sz w:val="30"/>
          <w:szCs w:val="30"/>
          <w:highlight w:val="none"/>
          <w:lang w:val="en-US" w:eastAsia="zh-CN"/>
        </w:rPr>
        <w:fldChar w:fldCharType="separate"/>
      </w:r>
      <w:r>
        <w:rPr>
          <w:rFonts w:hint="eastAsia"/>
          <w:sz w:val="30"/>
          <w:szCs w:val="30"/>
        </w:rPr>
        <w:t>强国复兴有我 唱响多彩青春</w:t>
      </w:r>
      <w:r>
        <w:rPr>
          <w:sz w:val="30"/>
          <w:szCs w:val="30"/>
        </w:rPr>
        <w:tab/>
      </w:r>
      <w:r>
        <w:rPr>
          <w:sz w:val="30"/>
          <w:szCs w:val="30"/>
        </w:rPr>
        <w:fldChar w:fldCharType="begin"/>
      </w:r>
      <w:r>
        <w:rPr>
          <w:sz w:val="30"/>
          <w:szCs w:val="30"/>
        </w:rPr>
        <w:instrText xml:space="preserve"> PAGEREF _Toc31669 \h </w:instrText>
      </w:r>
      <w:r>
        <w:rPr>
          <w:sz w:val="30"/>
          <w:szCs w:val="30"/>
        </w:rPr>
        <w:fldChar w:fldCharType="separate"/>
      </w:r>
      <w:r>
        <w:rPr>
          <w:sz w:val="30"/>
          <w:szCs w:val="30"/>
        </w:rPr>
        <w:t>52</w:t>
      </w:r>
      <w:r>
        <w:rPr>
          <w:sz w:val="30"/>
          <w:szCs w:val="30"/>
        </w:rPr>
        <w:fldChar w:fldCharType="end"/>
      </w:r>
      <w:r>
        <w:rPr>
          <w:rFonts w:hint="eastAsia" w:ascii="仿宋" w:hAnsi="仿宋" w:eastAsia="仿宋" w:cs="仿宋"/>
          <w:bCs/>
          <w:color w:val="0000FF"/>
          <w:sz w:val="30"/>
          <w:szCs w:val="30"/>
          <w:highlight w:val="none"/>
          <w:lang w:val="en-US" w:eastAsia="zh-CN"/>
        </w:rPr>
        <w:fldChar w:fldCharType="end"/>
      </w:r>
    </w:p>
    <w:p>
      <w:pPr>
        <w:pStyle w:val="8"/>
        <w:tabs>
          <w:tab w:val="right" w:leader="dot" w:pos="8391"/>
        </w:tabs>
        <w:rPr>
          <w:sz w:val="30"/>
          <w:szCs w:val="30"/>
        </w:rPr>
      </w:pPr>
      <w:r>
        <w:rPr>
          <w:rFonts w:hint="eastAsia" w:ascii="仿宋" w:hAnsi="仿宋" w:cs="仿宋"/>
          <w:bCs/>
          <w:color w:val="0000FF"/>
          <w:sz w:val="30"/>
          <w:szCs w:val="30"/>
          <w:highlight w:val="none"/>
          <w:lang w:val="en-US" w:eastAsia="zh-CN"/>
        </w:rPr>
        <w:t xml:space="preserve">典型案例6 </w:t>
      </w:r>
      <w:r>
        <w:rPr>
          <w:rFonts w:hint="eastAsia" w:ascii="仿宋" w:hAnsi="仿宋" w:eastAsia="仿宋" w:cs="仿宋"/>
          <w:bCs/>
          <w:color w:val="0000FF"/>
          <w:sz w:val="30"/>
          <w:szCs w:val="30"/>
          <w:highlight w:val="none"/>
          <w:lang w:val="en-US" w:eastAsia="zh-CN"/>
        </w:rPr>
        <w:fldChar w:fldCharType="begin"/>
      </w:r>
      <w:r>
        <w:rPr>
          <w:rFonts w:hint="eastAsia" w:ascii="仿宋" w:hAnsi="仿宋" w:eastAsia="仿宋" w:cs="仿宋"/>
          <w:bCs/>
          <w:sz w:val="30"/>
          <w:szCs w:val="30"/>
          <w:highlight w:val="none"/>
          <w:lang w:val="en-US" w:eastAsia="zh-CN"/>
        </w:rPr>
        <w:instrText xml:space="preserve"> HYPERLINK \l _Toc20823 </w:instrText>
      </w:r>
      <w:r>
        <w:rPr>
          <w:rFonts w:hint="eastAsia" w:ascii="仿宋" w:hAnsi="仿宋" w:eastAsia="仿宋" w:cs="仿宋"/>
          <w:bCs/>
          <w:sz w:val="30"/>
          <w:szCs w:val="30"/>
          <w:highlight w:val="none"/>
          <w:lang w:val="en-US" w:eastAsia="zh-CN"/>
        </w:rPr>
        <w:fldChar w:fldCharType="separate"/>
      </w:r>
      <w:r>
        <w:rPr>
          <w:rFonts w:hint="eastAsia"/>
          <w:sz w:val="30"/>
          <w:szCs w:val="30"/>
        </w:rPr>
        <w:t>“网红电商送课进校园”积极构建育人立交桥</w:t>
      </w:r>
      <w:r>
        <w:rPr>
          <w:sz w:val="30"/>
          <w:szCs w:val="30"/>
        </w:rPr>
        <w:tab/>
      </w:r>
      <w:r>
        <w:rPr>
          <w:sz w:val="30"/>
          <w:szCs w:val="30"/>
        </w:rPr>
        <w:fldChar w:fldCharType="begin"/>
      </w:r>
      <w:r>
        <w:rPr>
          <w:sz w:val="30"/>
          <w:szCs w:val="30"/>
        </w:rPr>
        <w:instrText xml:space="preserve"> PAGEREF _Toc20823 \h </w:instrText>
      </w:r>
      <w:r>
        <w:rPr>
          <w:sz w:val="30"/>
          <w:szCs w:val="30"/>
        </w:rPr>
        <w:fldChar w:fldCharType="separate"/>
      </w:r>
      <w:r>
        <w:rPr>
          <w:sz w:val="30"/>
          <w:szCs w:val="30"/>
        </w:rPr>
        <w:t>59</w:t>
      </w:r>
      <w:r>
        <w:rPr>
          <w:sz w:val="30"/>
          <w:szCs w:val="30"/>
        </w:rPr>
        <w:fldChar w:fldCharType="end"/>
      </w:r>
      <w:r>
        <w:rPr>
          <w:rFonts w:hint="eastAsia" w:ascii="仿宋" w:hAnsi="仿宋" w:eastAsia="仿宋" w:cs="仿宋"/>
          <w:bCs/>
          <w:color w:val="0000FF"/>
          <w:sz w:val="30"/>
          <w:szCs w:val="30"/>
          <w:highlight w:val="none"/>
          <w:lang w:val="en-US" w:eastAsia="zh-CN"/>
        </w:rPr>
        <w:fldChar w:fldCharType="end"/>
      </w:r>
    </w:p>
    <w:p>
      <w:pPr>
        <w:pStyle w:val="8"/>
        <w:tabs>
          <w:tab w:val="right" w:leader="dot" w:pos="8391"/>
        </w:tabs>
        <w:rPr>
          <w:sz w:val="30"/>
          <w:szCs w:val="30"/>
        </w:rPr>
      </w:pPr>
      <w:r>
        <w:rPr>
          <w:rFonts w:hint="eastAsia" w:ascii="仿宋" w:hAnsi="仿宋" w:cs="仿宋"/>
          <w:bCs/>
          <w:color w:val="0000FF"/>
          <w:sz w:val="30"/>
          <w:szCs w:val="30"/>
          <w:highlight w:val="none"/>
          <w:lang w:val="en-US" w:eastAsia="zh-CN"/>
        </w:rPr>
        <w:t xml:space="preserve">典型案例7 </w:t>
      </w:r>
      <w:r>
        <w:rPr>
          <w:rFonts w:hint="eastAsia" w:ascii="仿宋" w:hAnsi="仿宋" w:eastAsia="仿宋" w:cs="仿宋"/>
          <w:bCs/>
          <w:color w:val="0000FF"/>
          <w:sz w:val="30"/>
          <w:szCs w:val="30"/>
          <w:highlight w:val="none"/>
          <w:lang w:val="en-US" w:eastAsia="zh-CN"/>
        </w:rPr>
        <w:fldChar w:fldCharType="begin"/>
      </w:r>
      <w:r>
        <w:rPr>
          <w:rFonts w:hint="eastAsia" w:ascii="仿宋" w:hAnsi="仿宋" w:eastAsia="仿宋" w:cs="仿宋"/>
          <w:bCs/>
          <w:sz w:val="30"/>
          <w:szCs w:val="30"/>
          <w:highlight w:val="none"/>
          <w:lang w:val="en-US" w:eastAsia="zh-CN"/>
        </w:rPr>
        <w:instrText xml:space="preserve"> HYPERLINK \l _Toc12304 </w:instrText>
      </w:r>
      <w:r>
        <w:rPr>
          <w:rFonts w:hint="eastAsia" w:ascii="仿宋" w:hAnsi="仿宋" w:eastAsia="仿宋" w:cs="仿宋"/>
          <w:bCs/>
          <w:sz w:val="30"/>
          <w:szCs w:val="30"/>
          <w:highlight w:val="none"/>
          <w:lang w:val="en-US" w:eastAsia="zh-CN"/>
        </w:rPr>
        <w:fldChar w:fldCharType="separate"/>
      </w:r>
      <w:r>
        <w:rPr>
          <w:rFonts w:hint="eastAsia"/>
          <w:sz w:val="30"/>
          <w:szCs w:val="30"/>
          <w:lang w:val="en-US" w:eastAsia="zh-CN"/>
        </w:rPr>
        <w:t>深化校企合作，拓宽育人途径</w:t>
      </w:r>
      <w:r>
        <w:rPr>
          <w:sz w:val="30"/>
          <w:szCs w:val="30"/>
        </w:rPr>
        <w:tab/>
      </w:r>
      <w:r>
        <w:rPr>
          <w:sz w:val="30"/>
          <w:szCs w:val="30"/>
        </w:rPr>
        <w:fldChar w:fldCharType="begin"/>
      </w:r>
      <w:r>
        <w:rPr>
          <w:sz w:val="30"/>
          <w:szCs w:val="30"/>
        </w:rPr>
        <w:instrText xml:space="preserve"> PAGEREF _Toc12304 \h </w:instrText>
      </w:r>
      <w:r>
        <w:rPr>
          <w:sz w:val="30"/>
          <w:szCs w:val="30"/>
        </w:rPr>
        <w:fldChar w:fldCharType="separate"/>
      </w:r>
      <w:r>
        <w:rPr>
          <w:sz w:val="30"/>
          <w:szCs w:val="30"/>
        </w:rPr>
        <w:t>60</w:t>
      </w:r>
      <w:r>
        <w:rPr>
          <w:sz w:val="30"/>
          <w:szCs w:val="30"/>
        </w:rPr>
        <w:fldChar w:fldCharType="end"/>
      </w:r>
      <w:r>
        <w:rPr>
          <w:rFonts w:hint="eastAsia" w:ascii="仿宋" w:hAnsi="仿宋" w:eastAsia="仿宋" w:cs="仿宋"/>
          <w:bCs/>
          <w:color w:val="0000FF"/>
          <w:sz w:val="30"/>
          <w:szCs w:val="30"/>
          <w:highlight w:val="none"/>
          <w:lang w:val="en-US" w:eastAsia="zh-CN"/>
        </w:rPr>
        <w:fldChar w:fldCharType="end"/>
      </w:r>
    </w:p>
    <w:p>
      <w:pPr>
        <w:pStyle w:val="8"/>
        <w:tabs>
          <w:tab w:val="right" w:leader="dot" w:pos="8391"/>
        </w:tabs>
        <w:rPr>
          <w:sz w:val="30"/>
          <w:szCs w:val="30"/>
        </w:rPr>
      </w:pPr>
      <w:r>
        <w:rPr>
          <w:rFonts w:hint="eastAsia" w:ascii="仿宋" w:hAnsi="仿宋" w:cs="仿宋"/>
          <w:bCs/>
          <w:color w:val="0000FF"/>
          <w:sz w:val="30"/>
          <w:szCs w:val="30"/>
          <w:highlight w:val="none"/>
          <w:lang w:val="en-US" w:eastAsia="zh-CN"/>
        </w:rPr>
        <w:t xml:space="preserve">典型案例8 </w:t>
      </w:r>
      <w:r>
        <w:rPr>
          <w:rFonts w:hint="eastAsia" w:ascii="仿宋" w:hAnsi="仿宋" w:eastAsia="仿宋" w:cs="仿宋"/>
          <w:bCs/>
          <w:color w:val="0000FF"/>
          <w:sz w:val="30"/>
          <w:szCs w:val="30"/>
          <w:highlight w:val="none"/>
          <w:lang w:val="en-US" w:eastAsia="zh-CN"/>
        </w:rPr>
        <w:fldChar w:fldCharType="begin"/>
      </w:r>
      <w:r>
        <w:rPr>
          <w:rFonts w:hint="eastAsia" w:ascii="仿宋" w:hAnsi="仿宋" w:eastAsia="仿宋" w:cs="仿宋"/>
          <w:bCs/>
          <w:sz w:val="30"/>
          <w:szCs w:val="30"/>
          <w:highlight w:val="none"/>
          <w:lang w:val="en-US" w:eastAsia="zh-CN"/>
        </w:rPr>
        <w:instrText xml:space="preserve"> HYPERLINK \l _Toc21883 </w:instrText>
      </w:r>
      <w:r>
        <w:rPr>
          <w:rFonts w:hint="eastAsia" w:ascii="仿宋" w:hAnsi="仿宋" w:eastAsia="仿宋" w:cs="仿宋"/>
          <w:bCs/>
          <w:sz w:val="30"/>
          <w:szCs w:val="30"/>
          <w:highlight w:val="none"/>
          <w:lang w:val="en-US" w:eastAsia="zh-CN"/>
        </w:rPr>
        <w:fldChar w:fldCharType="separate"/>
      </w:r>
      <w:r>
        <w:rPr>
          <w:rFonts w:hint="eastAsia"/>
          <w:sz w:val="30"/>
          <w:szCs w:val="30"/>
          <w:lang w:val="en-US" w:eastAsia="zh-CN"/>
        </w:rPr>
        <w:t>双选人生，开启新篇章</w:t>
      </w:r>
      <w:r>
        <w:rPr>
          <w:sz w:val="30"/>
          <w:szCs w:val="30"/>
        </w:rPr>
        <w:tab/>
      </w:r>
      <w:r>
        <w:rPr>
          <w:sz w:val="30"/>
          <w:szCs w:val="30"/>
        </w:rPr>
        <w:fldChar w:fldCharType="begin"/>
      </w:r>
      <w:r>
        <w:rPr>
          <w:sz w:val="30"/>
          <w:szCs w:val="30"/>
        </w:rPr>
        <w:instrText xml:space="preserve"> PAGEREF _Toc21883 \h </w:instrText>
      </w:r>
      <w:r>
        <w:rPr>
          <w:sz w:val="30"/>
          <w:szCs w:val="30"/>
        </w:rPr>
        <w:fldChar w:fldCharType="separate"/>
      </w:r>
      <w:r>
        <w:rPr>
          <w:sz w:val="30"/>
          <w:szCs w:val="30"/>
        </w:rPr>
        <w:t>62</w:t>
      </w:r>
      <w:r>
        <w:rPr>
          <w:sz w:val="30"/>
          <w:szCs w:val="30"/>
        </w:rPr>
        <w:fldChar w:fldCharType="end"/>
      </w:r>
      <w:r>
        <w:rPr>
          <w:rFonts w:hint="eastAsia" w:ascii="仿宋" w:hAnsi="仿宋" w:eastAsia="仿宋" w:cs="仿宋"/>
          <w:bCs/>
          <w:color w:val="0000FF"/>
          <w:sz w:val="30"/>
          <w:szCs w:val="30"/>
          <w:highlight w:val="none"/>
          <w:lang w:val="en-US" w:eastAsia="zh-CN"/>
        </w:rPr>
        <w:fldChar w:fldCharType="end"/>
      </w:r>
    </w:p>
    <w:p>
      <w:pPr>
        <w:keepNext w:val="0"/>
        <w:keepLines w:val="0"/>
        <w:pageBreakBefore w:val="0"/>
        <w:numPr>
          <w:ilvl w:val="0"/>
          <w:numId w:val="0"/>
        </w:numPr>
        <w:kinsoku/>
        <w:wordWrap/>
        <w:overflowPunct/>
        <w:topLinePunct w:val="0"/>
        <w:bidi w:val="0"/>
        <w:spacing w:before="157" w:beforeLines="50" w:line="600" w:lineRule="atLeast"/>
        <w:jc w:val="left"/>
        <w:textAlignment w:val="auto"/>
        <w:rPr>
          <w:rFonts w:hint="eastAsia" w:ascii="仿宋" w:hAnsi="仿宋" w:eastAsia="仿宋" w:cs="仿宋"/>
          <w:b/>
          <w:bCs/>
          <w:color w:val="0000FF"/>
          <w:sz w:val="32"/>
          <w:szCs w:val="32"/>
          <w:highlight w:val="none"/>
          <w:lang w:val="en-US" w:eastAsia="zh-CN"/>
        </w:rPr>
      </w:pPr>
      <w:r>
        <w:rPr>
          <w:rFonts w:hint="eastAsia" w:ascii="仿宋" w:hAnsi="仿宋" w:eastAsia="仿宋" w:cs="仿宋"/>
          <w:bCs/>
          <w:color w:val="0000FF"/>
          <w:sz w:val="30"/>
          <w:szCs w:val="30"/>
          <w:highlight w:val="none"/>
          <w:lang w:val="en-US" w:eastAsia="zh-CN"/>
        </w:rPr>
        <w:fldChar w:fldCharType="end"/>
      </w:r>
    </w:p>
    <w:p>
      <w:pPr>
        <w:keepNext w:val="0"/>
        <w:keepLines w:val="0"/>
        <w:pageBreakBefore w:val="0"/>
        <w:numPr>
          <w:ilvl w:val="0"/>
          <w:numId w:val="0"/>
        </w:numPr>
        <w:kinsoku/>
        <w:wordWrap/>
        <w:overflowPunct/>
        <w:topLinePunct w:val="0"/>
        <w:bidi w:val="0"/>
        <w:spacing w:before="157" w:beforeLines="50" w:line="600" w:lineRule="atLeast"/>
        <w:ind w:firstLine="643" w:firstLineChars="200"/>
        <w:jc w:val="left"/>
        <w:textAlignment w:val="auto"/>
        <w:rPr>
          <w:rFonts w:hint="eastAsia" w:ascii="仿宋" w:hAnsi="仿宋" w:eastAsia="仿宋" w:cs="仿宋"/>
          <w:b/>
          <w:bCs/>
          <w:color w:val="auto"/>
          <w:sz w:val="32"/>
          <w:szCs w:val="32"/>
          <w:highlight w:val="none"/>
          <w:lang w:val="en-US" w:eastAsia="zh-CN"/>
        </w:rPr>
      </w:pPr>
    </w:p>
    <w:p>
      <w:pPr>
        <w:pStyle w:val="2"/>
        <w:bidi w:val="0"/>
        <w:rPr>
          <w:rFonts w:hint="eastAsia"/>
          <w:lang w:val="en-US" w:eastAsia="zh-CN"/>
        </w:rPr>
        <w:sectPr>
          <w:headerReference r:id="rId6" w:type="default"/>
          <w:footerReference r:id="rId7" w:type="default"/>
          <w:pgSz w:w="11906" w:h="16838"/>
          <w:pgMar w:top="2007" w:right="1587" w:bottom="1304" w:left="1928" w:header="567" w:footer="567" w:gutter="0"/>
          <w:cols w:space="425" w:num="1"/>
          <w:docGrid w:type="lines" w:linePitch="312" w:charSpace="0"/>
        </w:sectPr>
      </w:pPr>
    </w:p>
    <w:p>
      <w:pPr>
        <w:pStyle w:val="2"/>
        <w:bidi w:val="0"/>
        <w:ind w:firstLine="643" w:firstLineChars="200"/>
        <w:rPr>
          <w:rFonts w:hint="eastAsia"/>
          <w:lang w:val="en-US" w:eastAsia="zh-CN"/>
        </w:rPr>
      </w:pPr>
      <w:bookmarkStart w:id="0" w:name="_Toc9970"/>
      <w:r>
        <w:rPr>
          <w:rFonts w:hint="eastAsia"/>
          <w:lang w:val="en-US" w:eastAsia="zh-CN"/>
        </w:rPr>
        <w:t>1 基本情况</w:t>
      </w:r>
      <w:bookmarkEnd w:id="0"/>
    </w:p>
    <w:p>
      <w:pPr>
        <w:pStyle w:val="3"/>
        <w:bidi w:val="0"/>
        <w:ind w:firstLine="643" w:firstLineChars="200"/>
        <w:rPr>
          <w:rFonts w:hint="eastAsia"/>
          <w:lang w:val="en-US" w:eastAsia="zh-CN"/>
        </w:rPr>
      </w:pPr>
      <w:bookmarkStart w:id="1" w:name="_Toc28279"/>
      <w:r>
        <w:rPr>
          <w:rFonts w:hint="eastAsia"/>
          <w:lang w:val="en-US" w:eastAsia="zh-CN"/>
        </w:rPr>
        <w:t>1.1 学校概况</w:t>
      </w:r>
      <w:bookmarkEnd w:id="1"/>
    </w:p>
    <w:p>
      <w:pPr>
        <w:numPr>
          <w:ilvl w:val="0"/>
          <w:numId w:val="0"/>
        </w:numPr>
        <w:ind w:firstLine="640" w:firstLineChars="200"/>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唐山市路南区职业技术学校作为</w:t>
      </w:r>
      <w:r>
        <w:rPr>
          <w:rFonts w:hint="eastAsia" w:ascii="仿宋" w:hAnsi="仿宋" w:eastAsia="仿宋" w:cs="仿宋"/>
          <w:color w:val="auto"/>
          <w:sz w:val="32"/>
          <w:szCs w:val="32"/>
          <w:highlight w:val="none"/>
          <w:lang w:val="en-US" w:eastAsia="zh-CN"/>
        </w:rPr>
        <w:t>路南</w:t>
      </w:r>
      <w:r>
        <w:rPr>
          <w:rFonts w:hint="eastAsia" w:ascii="仿宋" w:hAnsi="仿宋" w:eastAsia="仿宋" w:cs="仿宋"/>
          <w:color w:val="auto"/>
          <w:sz w:val="32"/>
          <w:szCs w:val="32"/>
          <w:highlight w:val="none"/>
        </w:rPr>
        <w:t>区唯一一所公办中等职业技术学校，是在2002年由原唐山市第五职业高中和原唐</w:t>
      </w:r>
      <w:r>
        <w:rPr>
          <w:rFonts w:hint="eastAsia" w:ascii="仿宋" w:hAnsi="仿宋" w:eastAsia="仿宋" w:cs="仿宋"/>
          <w:sz w:val="32"/>
          <w:szCs w:val="32"/>
          <w:lang w:val="en-US" w:eastAsia="zh-CN"/>
        </w:rPr>
        <w:t>山市第二十二中学中专部合并而成。办学多年来享有良好的社会声誉，被省教育厅命名为“河北省重点职业技术学校”，承担着国家职业技</w:t>
      </w:r>
      <w:r>
        <w:rPr>
          <w:rFonts w:hint="eastAsia" w:ascii="仿宋" w:hAnsi="仿宋" w:eastAsia="仿宋" w:cs="仿宋"/>
          <w:color w:val="auto"/>
          <w:sz w:val="32"/>
          <w:szCs w:val="32"/>
          <w:highlight w:val="none"/>
        </w:rPr>
        <w:t>能鉴定任务。学校先后被路南区委、区政府授予“精神文明建设先进单位”、被唐山市委宣传部、团市委授予“唐山市十杰志愿服务队”、“唐山市学生暑期三下乡社会实践活动先进集体”</w:t>
      </w:r>
      <w:r>
        <w:rPr>
          <w:rFonts w:hint="eastAsia" w:ascii="仿宋" w:hAnsi="仿宋" w:eastAsia="仿宋" w:cs="仿宋"/>
          <w:bCs/>
          <w:color w:val="auto"/>
          <w:sz w:val="32"/>
          <w:szCs w:val="32"/>
          <w:highlight w:val="none"/>
        </w:rPr>
        <w:t>、路南区教育系统</w:t>
      </w:r>
      <w:r>
        <w:rPr>
          <w:rFonts w:hint="eastAsia" w:ascii="仿宋" w:hAnsi="仿宋" w:eastAsia="仿宋" w:cs="仿宋"/>
          <w:color w:val="auto"/>
          <w:sz w:val="32"/>
          <w:szCs w:val="32"/>
          <w:highlight w:val="none"/>
        </w:rPr>
        <w:t>“优秀志愿者服务队”等荣誉称号。</w:t>
      </w:r>
    </w:p>
    <w:p>
      <w:pPr>
        <w:numPr>
          <w:ilvl w:val="0"/>
          <w:numId w:val="0"/>
        </w:numPr>
        <w:ind w:firstLine="640" w:firstLineChars="200"/>
        <w:rPr>
          <w:rFonts w:hint="eastAsia" w:ascii="仿宋" w:hAnsi="仿宋" w:eastAsia="仿宋" w:cs="仿宋"/>
          <w:sz w:val="32"/>
          <w:szCs w:val="32"/>
          <w:lang w:val="en-US" w:eastAsia="zh-CN"/>
        </w:rPr>
      </w:pPr>
      <w:r>
        <w:rPr>
          <w:rFonts w:hint="eastAsia" w:ascii="仿宋" w:hAnsi="仿宋" w:eastAsia="仿宋" w:cs="仿宋"/>
          <w:color w:val="auto"/>
          <w:sz w:val="32"/>
          <w:szCs w:val="32"/>
          <w:highlight w:val="none"/>
        </w:rPr>
        <w:t>学校位于唐山市路南区旱桥路</w:t>
      </w:r>
      <w:r>
        <w:rPr>
          <w:rFonts w:hint="eastAsia" w:ascii="仿宋" w:hAnsi="仿宋" w:eastAsia="仿宋" w:cs="仿宋"/>
          <w:color w:val="auto"/>
          <w:sz w:val="32"/>
          <w:szCs w:val="32"/>
          <w:highlight w:val="none"/>
          <w:lang w:val="en-US" w:eastAsia="zh-CN"/>
        </w:rPr>
        <w:t>1号</w:t>
      </w:r>
      <w:r>
        <w:rPr>
          <w:rFonts w:hint="eastAsia" w:ascii="仿宋" w:hAnsi="仿宋" w:eastAsia="仿宋" w:cs="仿宋"/>
          <w:color w:val="auto"/>
          <w:sz w:val="32"/>
          <w:szCs w:val="32"/>
          <w:highlight w:val="none"/>
        </w:rPr>
        <w:t>，</w:t>
      </w:r>
      <w:r>
        <w:rPr>
          <w:rFonts w:hint="eastAsia" w:ascii="仿宋" w:hAnsi="仿宋" w:eastAsia="仿宋" w:cs="仿宋"/>
          <w:bCs/>
          <w:color w:val="auto"/>
          <w:sz w:val="32"/>
          <w:szCs w:val="32"/>
          <w:highlight w:val="none"/>
        </w:rPr>
        <w:t>占地</w:t>
      </w:r>
      <w:r>
        <w:rPr>
          <w:rFonts w:hint="eastAsia" w:ascii="仿宋" w:hAnsi="仿宋" w:eastAsia="仿宋" w:cs="仿宋"/>
          <w:color w:val="auto"/>
          <w:sz w:val="32"/>
          <w:szCs w:val="32"/>
          <w:highlight w:val="none"/>
        </w:rPr>
        <w:t>面积42.4亩，建筑面积约15882.42平方米</w:t>
      </w:r>
      <w:r>
        <w:rPr>
          <w:rFonts w:hint="eastAsia" w:ascii="仿宋" w:hAnsi="仿宋" w:eastAsia="仿宋" w:cs="仿宋"/>
          <w:color w:val="auto"/>
          <w:sz w:val="32"/>
          <w:szCs w:val="32"/>
          <w:highlight w:val="none"/>
          <w:lang w:eastAsia="zh-CN"/>
        </w:rPr>
        <w:t>，</w:t>
      </w:r>
      <w:r>
        <w:rPr>
          <w:rFonts w:hint="eastAsia" w:ascii="仿宋" w:hAnsi="仿宋" w:eastAsia="仿宋" w:cs="仿宋"/>
          <w:color w:val="auto"/>
          <w:sz w:val="32"/>
          <w:szCs w:val="32"/>
          <w:highlight w:val="none"/>
        </w:rPr>
        <w:t>拥有8800多平方米的教学楼、办公楼、学</w:t>
      </w:r>
      <w:r>
        <w:rPr>
          <w:rFonts w:hint="eastAsia" w:ascii="仿宋" w:hAnsi="仿宋" w:eastAsia="仿宋" w:cs="仿宋"/>
          <w:sz w:val="32"/>
          <w:szCs w:val="32"/>
          <w:lang w:val="en-US" w:eastAsia="zh-CN"/>
        </w:rPr>
        <w:t>生食宿楼，拥有3000平方米的实训厂房，300米塑胶运动场。为能够在2024年底顺利通过河北省中等职业技术学校标准化验收工程，路南区委区政府拟在唐海线以东，毗邻稻地镇中学，规划纬十六路北侧建设用地81.42亩建设标准化路南区中等职业技术学校。加上学校现有42亩，合计123.42亩，新校址启用后，办学规模能够达到2500人，校园面积达到省建设标准要求后，路南职校进一步完善硬软件建设投入，力争早日通过河北省标准化验收。</w:t>
      </w:r>
    </w:p>
    <w:p>
      <w:pPr>
        <w:numPr>
          <w:ilvl w:val="0"/>
          <w:numId w:val="0"/>
        </w:numPr>
        <w:ind w:firstLine="640" w:firstLineChars="200"/>
        <w:rPr>
          <w:rFonts w:hint="eastAsia" w:ascii="仿宋" w:hAnsi="仿宋" w:eastAsia="仿宋" w:cs="仿宋"/>
          <w:sz w:val="32"/>
          <w:szCs w:val="32"/>
          <w:lang w:val="en-US" w:eastAsia="zh-CN"/>
        </w:rPr>
      </w:pPr>
      <w:r>
        <w:rPr>
          <w:rStyle w:val="14"/>
          <w:rFonts w:hint="eastAsia" w:ascii="仿宋" w:hAnsi="仿宋" w:eastAsia="仿宋" w:cs="仿宋"/>
          <w:b w:val="0"/>
          <w:color w:val="auto"/>
          <w:sz w:val="32"/>
          <w:szCs w:val="32"/>
          <w:highlight w:val="none"/>
        </w:rPr>
        <w:t>学校以</w:t>
      </w:r>
      <w:r>
        <w:rPr>
          <w:rFonts w:hint="eastAsia" w:ascii="仿宋" w:hAnsi="仿宋" w:eastAsia="仿宋" w:cs="仿宋"/>
          <w:color w:val="auto"/>
          <w:sz w:val="32"/>
          <w:szCs w:val="32"/>
          <w:highlight w:val="none"/>
        </w:rPr>
        <w:t>“面向区域经济建设，以质量为根本、以市场为导向、以</w:t>
      </w:r>
      <w:r>
        <w:rPr>
          <w:rFonts w:hint="eastAsia" w:ascii="仿宋" w:hAnsi="仿宋" w:eastAsia="仿宋" w:cs="仿宋"/>
          <w:sz w:val="32"/>
          <w:szCs w:val="32"/>
          <w:lang w:val="en-US" w:eastAsia="zh-CN"/>
        </w:rPr>
        <w:t>社会需求为宗旨，培养具有综合能力和全面素质的技能型劳动者”为办学目标。</w:t>
      </w:r>
    </w:p>
    <w:p>
      <w:pPr>
        <w:numPr>
          <w:ilvl w:val="0"/>
          <w:numId w:val="0"/>
        </w:numPr>
        <w:ind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学校目前与唐山市易淘控有限责任公司、唐山国艺传媒有限公司、浙江携职专修学院、唐山神州机械集团、唐山方通冶金设备集团、唐山足间指尖教育责任有限公司、唐山奥盛通城市矿产资源开发有限公司、唐山耀宁新能源科技有限公司、唐山兴盛标识厂、唐山中医院唐山众源康养管理公司等十多家企业开展校企合作，实行产教融合教学模式。</w:t>
      </w:r>
    </w:p>
    <w:p>
      <w:pPr>
        <w:numPr>
          <w:ilvl w:val="0"/>
          <w:numId w:val="0"/>
        </w:numPr>
        <w:ind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开设有计算机平面设计、机械制造技术、舞蹈表演、影像与影视技术、电子商务、新能源汽车运用与维修、康养休闲旅游服务7个中专专业，2021年增设了升学部。开设了计算机平面设计、机械制造技术、舞蹈表演、影像与影视技术、绘画5个专业的对口升学班和高考艺考班。目前首届高三正积极备战职教高考。</w:t>
      </w:r>
    </w:p>
    <w:p>
      <w:pPr>
        <w:numPr>
          <w:ilvl w:val="0"/>
          <w:numId w:val="0"/>
        </w:numPr>
        <w:ind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2023年中专部新增康养休闲旅游服务专业。新增2+2+2机械制造技术专业，是河北省首批申请成功的中、高职企业六年贯通培养班。目前正在申报2024年2+2+2新能源汽车运用与维修贯通培养班，等待省里审批。</w:t>
      </w: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eastAsia" w:ascii="仿宋" w:hAnsi="仿宋" w:eastAsia="仿宋" w:cs="仿宋"/>
          <w:b/>
          <w:bCs/>
          <w:color w:val="auto"/>
          <w:sz w:val="32"/>
          <w:szCs w:val="32"/>
          <w:highlight w:val="none"/>
          <w:lang w:val="en-US" w:eastAsia="zh-CN"/>
        </w:rPr>
      </w:pPr>
      <w:r>
        <w:rPr>
          <w:rFonts w:hint="eastAsia"/>
          <w:color w:val="auto"/>
          <w:sz w:val="28"/>
          <w:szCs w:val="28"/>
          <w:lang w:val="en-US" w:eastAsia="zh-CN"/>
        </w:rPr>
        <w:drawing>
          <wp:inline distT="0" distB="0" distL="114300" distR="114300">
            <wp:extent cx="4859020" cy="3014345"/>
            <wp:effectExtent l="0" t="0" r="17780" b="14605"/>
            <wp:docPr id="71" name="图片 71" descr="c715539c07fbc6712cb682016658d9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descr="c715539c07fbc6712cb682016658d9c"/>
                    <pic:cNvPicPr>
                      <a:picLocks noChangeAspect="1"/>
                    </pic:cNvPicPr>
                  </pic:nvPicPr>
                  <pic:blipFill>
                    <a:blip r:embed="rId11"/>
                    <a:stretch>
                      <a:fillRect/>
                    </a:stretch>
                  </pic:blipFill>
                  <pic:spPr>
                    <a:xfrm>
                      <a:off x="0" y="0"/>
                      <a:ext cx="4859020" cy="3014345"/>
                    </a:xfrm>
                    <a:prstGeom prst="rect">
                      <a:avLst/>
                    </a:prstGeom>
                  </pic:spPr>
                </pic:pic>
              </a:graphicData>
            </a:graphic>
          </wp:inline>
        </w:drawing>
      </w:r>
    </w:p>
    <w:p>
      <w:pPr>
        <w:pStyle w:val="16"/>
        <w:bidi w:val="0"/>
        <w:rPr>
          <w:rFonts w:hint="default"/>
          <w:lang w:val="en-US" w:eastAsia="zh-CN"/>
        </w:rPr>
      </w:pPr>
      <w:bookmarkStart w:id="2" w:name="_Toc22949"/>
      <w:r>
        <w:rPr>
          <w:rFonts w:hint="eastAsia"/>
          <w:lang w:val="en-US" w:eastAsia="zh-CN"/>
        </w:rPr>
        <w:t>图1.2023年中职+企业+高职=2+2+2贯通培养项目申报</w:t>
      </w:r>
      <w:bookmarkEnd w:id="2"/>
    </w:p>
    <w:p>
      <w:pPr>
        <w:pStyle w:val="3"/>
        <w:bidi w:val="0"/>
        <w:ind w:firstLine="643" w:firstLineChars="200"/>
        <w:rPr>
          <w:rFonts w:hint="eastAsia"/>
          <w:lang w:val="en-US" w:eastAsia="zh-CN"/>
        </w:rPr>
      </w:pPr>
      <w:bookmarkStart w:id="3" w:name="_Toc8172"/>
      <w:r>
        <w:rPr>
          <w:rFonts w:hint="eastAsia"/>
          <w:lang w:val="en-US" w:eastAsia="zh-CN"/>
        </w:rPr>
        <w:t>1.2 学生情况</w:t>
      </w:r>
      <w:bookmarkEnd w:id="3"/>
    </w:p>
    <w:p>
      <w:pPr>
        <w:numPr>
          <w:ilvl w:val="0"/>
          <w:numId w:val="0"/>
        </w:numPr>
        <w:ind w:firstLine="640" w:firstLineChars="200"/>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2023年招生人数211人，目前学校共有全日制在校生599人，在籍学生867人。生源主要来自本市及周边各县，2023年本校毕业生总数173人。毕业生升学41人，面向三次产业就业人数59人，自主创业率2.3%</w:t>
      </w:r>
      <w:r>
        <w:rPr>
          <w:rFonts w:hint="eastAsia" w:ascii="仿宋" w:hAnsi="仿宋" w:cs="仿宋"/>
          <w:sz w:val="32"/>
          <w:szCs w:val="32"/>
          <w:lang w:val="en-US" w:eastAsia="zh-CN"/>
        </w:rPr>
        <w:t>。</w:t>
      </w:r>
    </w:p>
    <w:p>
      <w:pPr>
        <w:numPr>
          <w:ilvl w:val="0"/>
          <w:numId w:val="0"/>
        </w:numPr>
        <w:rPr>
          <w:rFonts w:hint="eastAsia"/>
          <w:color w:val="auto"/>
          <w:sz w:val="28"/>
          <w:szCs w:val="28"/>
          <w:lang w:val="en-US" w:eastAsia="zh-CN"/>
        </w:rPr>
      </w:pPr>
      <w:r>
        <w:rPr>
          <w:rFonts w:hint="eastAsia" w:ascii="仿宋" w:hAnsi="仿宋" w:eastAsia="仿宋" w:cs="仿宋"/>
          <w:color w:val="auto"/>
          <w:sz w:val="32"/>
          <w:szCs w:val="32"/>
          <w:lang w:eastAsia="zh-CN"/>
        </w:rPr>
        <w:drawing>
          <wp:inline distT="0" distB="0" distL="114300" distR="114300">
            <wp:extent cx="5088255" cy="2447290"/>
            <wp:effectExtent l="0" t="0" r="17145" b="10160"/>
            <wp:docPr id="23" name="图片 23"/>
            <wp:cNvGraphicFramePr/>
            <a:graphic xmlns:a="http://schemas.openxmlformats.org/drawingml/2006/main">
              <a:graphicData uri="http://schemas.openxmlformats.org/drawingml/2006/picture">
                <pic:pic xmlns:pic="http://schemas.openxmlformats.org/drawingml/2006/picture">
                  <pic:nvPicPr>
                    <pic:cNvPr id="23" name="图片 23"/>
                    <pic:cNvPicPr/>
                  </pic:nvPicPr>
                  <pic:blipFill>
                    <a:blip r:embed="rId13"/>
                    <a:stretch>
                      <a:fillRect/>
                    </a:stretch>
                  </pic:blipFill>
                  <pic:spPr>
                    <a:xfrm>
                      <a:off x="0" y="0"/>
                      <a:ext cx="5088255" cy="2447290"/>
                    </a:xfrm>
                    <a:prstGeom prst="rect">
                      <a:avLst/>
                    </a:prstGeom>
                    <a:extLst>
                      <wpswe:webExtensionRef xmlns:wpswe="http://www.wps.cn/officeDocument/2018/webExtension" r:id="rId12"/>
                    </a:extLst>
                  </pic:spPr>
                </pic:pic>
              </a:graphicData>
            </a:graphic>
          </wp:inline>
        </w:drawing>
      </w:r>
    </w:p>
    <w:p>
      <w:pPr>
        <w:pStyle w:val="16"/>
        <w:bidi w:val="0"/>
        <w:rPr>
          <w:rFonts w:hint="eastAsia"/>
          <w:lang w:val="en-US" w:eastAsia="zh-CN"/>
        </w:rPr>
      </w:pPr>
      <w:bookmarkStart w:id="4" w:name="_Toc32218"/>
      <w:r>
        <w:rPr>
          <w:rFonts w:hint="eastAsia"/>
          <w:lang w:eastAsia="zh-CN"/>
        </w:rPr>
        <w:t>图</w:t>
      </w:r>
      <w:r>
        <w:rPr>
          <w:rFonts w:hint="eastAsia"/>
          <w:lang w:val="en-US" w:eastAsia="zh-CN"/>
        </w:rPr>
        <w:t>2. 2018-2023年招生数据</w:t>
      </w:r>
      <w:bookmarkEnd w:id="4"/>
    </w:p>
    <w:p>
      <w:pPr>
        <w:pStyle w:val="3"/>
        <w:bidi w:val="0"/>
        <w:ind w:firstLine="643" w:firstLineChars="200"/>
        <w:rPr>
          <w:rFonts w:hint="eastAsia"/>
          <w:lang w:val="en-US" w:eastAsia="zh-CN"/>
        </w:rPr>
      </w:pPr>
      <w:bookmarkStart w:id="5" w:name="_Toc17645"/>
      <w:r>
        <w:rPr>
          <w:rFonts w:hint="eastAsia"/>
          <w:lang w:val="en-US" w:eastAsia="zh-CN"/>
        </w:rPr>
        <w:t>1.3 教师队伍</w:t>
      </w:r>
      <w:bookmarkEnd w:id="5"/>
    </w:p>
    <w:p>
      <w:pPr>
        <w:ind w:firstLine="640" w:firstLineChars="200"/>
        <w:jc w:val="left"/>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学校核定编制57人，目前编制46人</w:t>
      </w:r>
      <w:r>
        <w:rPr>
          <w:rFonts w:hint="eastAsia" w:ascii="仿宋" w:hAnsi="仿宋" w:cs="仿宋"/>
          <w:sz w:val="32"/>
          <w:szCs w:val="32"/>
          <w:lang w:val="en-US" w:eastAsia="zh-CN"/>
        </w:rPr>
        <w:t>，</w:t>
      </w:r>
      <w:r>
        <w:rPr>
          <w:rFonts w:hint="eastAsia" w:ascii="仿宋" w:hAnsi="仿宋" w:eastAsia="仿宋" w:cs="仿宋"/>
          <w:sz w:val="32"/>
          <w:szCs w:val="32"/>
          <w:lang w:val="en-US" w:eastAsia="zh-CN"/>
        </w:rPr>
        <w:t>编制未满额。其中50岁以上21人，41-50岁17人，40岁以下8人。专任教师42人，专任教师中具有本科学历教师43人，硕士研究生1人，高级职称教师19人，双师型教师14人，省市级专业带头人、骨干教师14人，市级名师3人。</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 w:hAnsi="仿宋" w:eastAsia="仿宋" w:cs="仿宋"/>
          <w:color w:val="auto"/>
          <w:kern w:val="0"/>
          <w:sz w:val="32"/>
          <w:szCs w:val="32"/>
          <w:highlight w:val="none"/>
          <w:lang w:val="en-US" w:eastAsia="zh-CN"/>
        </w:rPr>
      </w:pPr>
      <w:r>
        <w:rPr>
          <w:rFonts w:hint="eastAsia" w:ascii="仿宋" w:hAnsi="仿宋" w:eastAsia="仿宋" w:cs="仿宋"/>
          <w:color w:val="auto"/>
          <w:kern w:val="0"/>
          <w:sz w:val="32"/>
          <w:szCs w:val="32"/>
          <w:highlight w:val="none"/>
          <w:lang w:val="en-US" w:eastAsia="zh-CN"/>
        </w:rPr>
        <w:drawing>
          <wp:inline distT="0" distB="0" distL="114300" distR="114300">
            <wp:extent cx="4876800" cy="3324225"/>
            <wp:effectExtent l="0" t="0" r="0" b="9525"/>
            <wp:docPr id="7" name="图片 7" descr="微信图片_20231218115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1218115609"/>
                    <pic:cNvPicPr>
                      <a:picLocks noChangeAspect="1"/>
                    </pic:cNvPicPr>
                  </pic:nvPicPr>
                  <pic:blipFill>
                    <a:blip r:embed="rId14"/>
                    <a:stretch>
                      <a:fillRect/>
                    </a:stretch>
                  </pic:blipFill>
                  <pic:spPr>
                    <a:xfrm>
                      <a:off x="0" y="0"/>
                      <a:ext cx="4876800" cy="3324225"/>
                    </a:xfrm>
                    <a:prstGeom prst="rect">
                      <a:avLst/>
                    </a:prstGeom>
                  </pic:spPr>
                </pic:pic>
              </a:graphicData>
            </a:graphic>
          </wp:inline>
        </w:drawing>
      </w:r>
    </w:p>
    <w:p>
      <w:pPr>
        <w:pStyle w:val="16"/>
        <w:bidi w:val="0"/>
        <w:rPr>
          <w:rFonts w:hint="eastAsia"/>
        </w:rPr>
      </w:pPr>
      <w:bookmarkStart w:id="6" w:name="_Toc16085"/>
      <w:r>
        <w:rPr>
          <w:rFonts w:hint="eastAsia"/>
          <w:lang w:val="en-US" w:eastAsia="zh-CN"/>
        </w:rPr>
        <w:t>图3.青年教师岗位职责培训</w:t>
      </w:r>
      <w:bookmarkEnd w:id="6"/>
    </w:p>
    <w:p>
      <w:pPr>
        <w:ind w:firstLine="640" w:firstLineChars="200"/>
        <w:jc w:val="left"/>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河北省中等职业学校标准化建设达标要求专业教师数不低于专任教师数的60%，按在校生2000人，拥有100名专任教师，“双师型”教师数不低于专业教师数的50%；人员配备不足，编制的差距对路南职校教育教学的影响是巨大的。学校已经报告上级主管部门在职教发展方面给予更大力的支持，在达标验收前补满空缺编制。另外集众家之力招聘职校急需的专业教师来满足职校发展的需要。</w:t>
      </w:r>
    </w:p>
    <w:p>
      <w:pPr>
        <w:pStyle w:val="16"/>
        <w:bidi w:val="0"/>
        <w:rPr>
          <w:rFonts w:hint="eastAsia" w:ascii="仿宋" w:hAnsi="仿宋" w:eastAsia="仿宋" w:cs="仿宋"/>
          <w:b/>
          <w:bCs/>
          <w:color w:val="auto"/>
          <w:sz w:val="32"/>
          <w:szCs w:val="32"/>
          <w:highlight w:val="none"/>
          <w:lang w:val="en-US" w:eastAsia="zh-CN"/>
        </w:rPr>
      </w:pPr>
      <w:bookmarkStart w:id="7" w:name="_Toc13957"/>
      <w:r>
        <w:rPr>
          <w:rFonts w:ascii="仿宋" w:hAnsi="仿宋" w:eastAsia="仿宋"/>
          <w:color w:val="auto"/>
          <w:sz w:val="30"/>
          <w:szCs w:val="30"/>
        </w:rPr>
        <w:drawing>
          <wp:inline distT="0" distB="0" distL="114300" distR="114300">
            <wp:extent cx="4968240" cy="2082800"/>
            <wp:effectExtent l="4445" t="4445" r="10795" b="15875"/>
            <wp:docPr id="3"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r>
        <w:rPr>
          <w:rFonts w:hint="eastAsia" w:ascii="仿宋" w:hAnsi="仿宋" w:eastAsia="仿宋"/>
          <w:color w:val="auto"/>
          <w:sz w:val="30"/>
          <w:szCs w:val="30"/>
        </w:rPr>
        <w:t xml:space="preserve"> </w:t>
      </w:r>
      <w:r>
        <w:rPr>
          <w:rFonts w:hint="eastAsia" w:ascii="仿宋" w:hAnsi="仿宋" w:eastAsia="仿宋"/>
          <w:color w:val="auto"/>
          <w:sz w:val="30"/>
          <w:szCs w:val="30"/>
          <w:lang w:val="en-US" w:eastAsia="zh-CN"/>
        </w:rPr>
        <w:t xml:space="preserve">       </w:t>
      </w:r>
      <w:r>
        <w:rPr>
          <w:rFonts w:hint="eastAsia" w:ascii="仿宋" w:hAnsi="仿宋" w:eastAsia="仿宋"/>
          <w:color w:val="auto"/>
          <w:sz w:val="24"/>
        </w:rPr>
        <w:t>统计数据：24年退休4人，25年退休2人，26年退休6人。</w:t>
      </w:r>
      <w:bookmarkEnd w:id="7"/>
    </w:p>
    <w:p>
      <w:pPr>
        <w:pStyle w:val="2"/>
        <w:numPr>
          <w:ilvl w:val="0"/>
          <w:numId w:val="0"/>
        </w:numPr>
        <w:bidi w:val="0"/>
        <w:ind w:firstLine="643" w:firstLineChars="200"/>
        <w:rPr>
          <w:rFonts w:hint="eastAsia" w:ascii="仿宋" w:hAnsi="仿宋" w:eastAsia="仿宋" w:cs="仿宋"/>
          <w:b/>
          <w:bCs/>
          <w:color w:val="auto"/>
          <w:sz w:val="32"/>
          <w:szCs w:val="32"/>
          <w:highlight w:val="none"/>
          <w:lang w:val="en-US" w:eastAsia="zh-CN"/>
        </w:rPr>
      </w:pPr>
      <w:bookmarkStart w:id="8" w:name="_Toc30076"/>
      <w:r>
        <w:rPr>
          <w:rFonts w:hint="eastAsia" w:ascii="仿宋" w:hAnsi="仿宋" w:cs="仿宋"/>
          <w:b/>
          <w:bCs/>
          <w:color w:val="auto"/>
          <w:sz w:val="32"/>
          <w:szCs w:val="32"/>
          <w:highlight w:val="none"/>
          <w:lang w:val="en-US" w:eastAsia="zh-CN"/>
        </w:rPr>
        <w:t xml:space="preserve">2 </w:t>
      </w:r>
      <w:r>
        <w:rPr>
          <w:rFonts w:hint="eastAsia" w:ascii="仿宋" w:hAnsi="仿宋" w:eastAsia="仿宋" w:cs="仿宋"/>
          <w:b/>
          <w:bCs/>
          <w:color w:val="auto"/>
          <w:sz w:val="32"/>
          <w:szCs w:val="32"/>
          <w:highlight w:val="none"/>
          <w:lang w:val="en-US" w:eastAsia="zh-CN"/>
        </w:rPr>
        <w:t>人才培养</w:t>
      </w:r>
      <w:bookmarkEnd w:id="8"/>
    </w:p>
    <w:p>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eastAsia" w:ascii="仿宋" w:hAnsi="仿宋" w:eastAsia="仿宋" w:cs="仿宋"/>
          <w:b/>
          <w:bCs/>
          <w:color w:val="auto"/>
          <w:sz w:val="32"/>
          <w:szCs w:val="32"/>
          <w:highlight w:val="none"/>
          <w:lang w:val="en-US" w:eastAsia="zh-CN"/>
        </w:rPr>
      </w:pPr>
      <w:r>
        <w:rPr>
          <w:rFonts w:hint="eastAsia" w:ascii="仿宋" w:hAnsi="仿宋" w:eastAsia="仿宋" w:cs="仿宋"/>
          <w:b/>
          <w:bCs/>
          <w:color w:val="auto"/>
          <w:sz w:val="32"/>
          <w:szCs w:val="32"/>
          <w:highlight w:val="none"/>
          <w:lang w:val="en-US" w:eastAsia="zh-CN"/>
        </w:rPr>
        <w:drawing>
          <wp:inline distT="0" distB="0" distL="114300" distR="114300">
            <wp:extent cx="4912360" cy="2813050"/>
            <wp:effectExtent l="0" t="0" r="10160" b="6350"/>
            <wp:docPr id="8" name="图片 8" descr="微信图片_20231218114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微信图片_20231218114914"/>
                    <pic:cNvPicPr>
                      <a:picLocks noChangeAspect="1"/>
                    </pic:cNvPicPr>
                  </pic:nvPicPr>
                  <pic:blipFill>
                    <a:blip r:embed="rId16"/>
                    <a:stretch>
                      <a:fillRect/>
                    </a:stretch>
                  </pic:blipFill>
                  <pic:spPr>
                    <a:xfrm>
                      <a:off x="0" y="0"/>
                      <a:ext cx="4912360" cy="2813050"/>
                    </a:xfrm>
                    <a:prstGeom prst="rect">
                      <a:avLst/>
                    </a:prstGeom>
                  </pic:spPr>
                </pic:pic>
              </a:graphicData>
            </a:graphic>
          </wp:inline>
        </w:drawing>
      </w:r>
    </w:p>
    <w:p>
      <w:pPr>
        <w:pStyle w:val="16"/>
        <w:bidi w:val="0"/>
        <w:rPr>
          <w:rFonts w:hint="eastAsia"/>
          <w:lang w:val="en-US" w:eastAsia="zh-CN"/>
        </w:rPr>
      </w:pPr>
      <w:bookmarkStart w:id="9" w:name="_Toc5438"/>
      <w:r>
        <w:rPr>
          <w:rFonts w:hint="eastAsia"/>
          <w:lang w:val="en-US" w:eastAsia="zh-CN"/>
        </w:rPr>
        <w:t>图4.在校生和实习生一起座谈职校生活</w:t>
      </w:r>
      <w:bookmarkEnd w:id="9"/>
    </w:p>
    <w:p>
      <w:pPr>
        <w:pStyle w:val="3"/>
        <w:bidi w:val="0"/>
        <w:ind w:firstLine="643" w:firstLineChars="200"/>
        <w:rPr>
          <w:rFonts w:hint="eastAsia"/>
          <w:lang w:val="en-US" w:eastAsia="zh-CN"/>
        </w:rPr>
      </w:pPr>
      <w:bookmarkStart w:id="10" w:name="_Toc25097"/>
      <w:r>
        <w:rPr>
          <w:rFonts w:hint="eastAsia"/>
          <w:lang w:val="en-US" w:eastAsia="zh-CN"/>
        </w:rPr>
        <w:t>2.1 学生发展</w:t>
      </w:r>
      <w:bookmarkEnd w:id="10"/>
    </w:p>
    <w:p>
      <w:pPr>
        <w:keepNext w:val="0"/>
        <w:keepLines w:val="0"/>
        <w:pageBreakBefore w:val="0"/>
        <w:widowControl w:val="0"/>
        <w:numPr>
          <w:ilvl w:val="0"/>
          <w:numId w:val="0"/>
        </w:numPr>
        <w:kinsoku/>
        <w:wordWrap/>
        <w:overflowPunct/>
        <w:topLinePunct w:val="0"/>
        <w:autoSpaceDE/>
        <w:autoSpaceDN/>
        <w:bidi w:val="0"/>
        <w:adjustRightInd w:val="0"/>
        <w:snapToGrid w:val="0"/>
        <w:spacing w:before="157" w:beforeLines="50" w:line="360" w:lineRule="auto"/>
        <w:ind w:firstLine="640" w:firstLineChars="200"/>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为贯彻落实国家和河北省关于发展现代职业教育的决策部署，充分激发中等职业学校办学活力和争先动力，唐山市路南区人民政府加大职业教育发展重视程度，各级各部门领导多次到路南职校予以现场调研，规划本区职业教育发展，谋划如何将职业教育纳入区域经济社会发展总体规划、谋划职业技术学校学生发展建设前景。多方筹谋对本区职业学校改革发展给予政策倾斜，推进区域职业教育事业发展，推进中等职业技术学校学生发展出路和未来规划。</w:t>
      </w:r>
    </w:p>
    <w:p>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eastAsia" w:ascii="仿宋" w:hAnsi="仿宋" w:eastAsia="仿宋" w:cs="仿宋"/>
          <w:b/>
          <w:bCs/>
          <w:color w:val="auto"/>
          <w:sz w:val="32"/>
          <w:szCs w:val="32"/>
          <w:highlight w:val="none"/>
          <w:lang w:val="en-US" w:eastAsia="zh-CN"/>
        </w:rPr>
      </w:pPr>
      <w:r>
        <w:rPr>
          <w:rFonts w:hint="eastAsia" w:ascii="仿宋" w:hAnsi="仿宋" w:eastAsia="仿宋" w:cs="仿宋"/>
          <w:b/>
          <w:bCs/>
          <w:color w:val="auto"/>
          <w:sz w:val="32"/>
          <w:szCs w:val="32"/>
          <w:highlight w:val="none"/>
          <w:lang w:val="en-US" w:eastAsia="zh-CN"/>
        </w:rPr>
        <w:drawing>
          <wp:inline distT="0" distB="0" distL="114300" distR="114300">
            <wp:extent cx="4678680" cy="2952115"/>
            <wp:effectExtent l="0" t="0" r="0" b="4445"/>
            <wp:docPr id="5" name="图片 5" descr="微信图片_20231218115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微信图片_20231218115810"/>
                    <pic:cNvPicPr>
                      <a:picLocks noChangeAspect="1"/>
                    </pic:cNvPicPr>
                  </pic:nvPicPr>
                  <pic:blipFill>
                    <a:blip r:embed="rId17"/>
                    <a:stretch>
                      <a:fillRect/>
                    </a:stretch>
                  </pic:blipFill>
                  <pic:spPr>
                    <a:xfrm>
                      <a:off x="0" y="0"/>
                      <a:ext cx="4678680" cy="2952115"/>
                    </a:xfrm>
                    <a:prstGeom prst="rect">
                      <a:avLst/>
                    </a:prstGeom>
                  </pic:spPr>
                </pic:pic>
              </a:graphicData>
            </a:graphic>
          </wp:inline>
        </w:drawing>
      </w:r>
    </w:p>
    <w:p>
      <w:pPr>
        <w:pStyle w:val="16"/>
        <w:bidi w:val="0"/>
        <w:rPr>
          <w:rFonts w:hint="eastAsia"/>
          <w:lang w:val="en-US" w:eastAsia="zh-CN"/>
        </w:rPr>
      </w:pPr>
      <w:bookmarkStart w:id="11" w:name="_Toc1698"/>
      <w:r>
        <w:rPr>
          <w:rFonts w:hint="eastAsia"/>
          <w:lang w:val="en-US" w:eastAsia="zh-CN"/>
        </w:rPr>
        <w:t>图5.路南区委、区教育局领导到学校调研</w:t>
      </w:r>
      <w:bookmarkEnd w:id="11"/>
    </w:p>
    <w:p>
      <w:pPr>
        <w:pStyle w:val="4"/>
        <w:bidi w:val="0"/>
        <w:ind w:firstLine="643" w:firstLineChars="200"/>
        <w:rPr>
          <w:rFonts w:hint="eastAsia"/>
          <w:lang w:val="en-US" w:eastAsia="zh-CN"/>
        </w:rPr>
      </w:pPr>
      <w:bookmarkStart w:id="12" w:name="_Toc19174"/>
      <w:r>
        <w:rPr>
          <w:rFonts w:hint="eastAsia"/>
          <w:lang w:val="en-US" w:eastAsia="zh-CN"/>
        </w:rPr>
        <w:t>2.1.1 党建引领</w:t>
      </w:r>
      <w:bookmarkEnd w:id="12"/>
    </w:p>
    <w:p>
      <w:pPr>
        <w:keepNext w:val="0"/>
        <w:keepLines w:val="0"/>
        <w:pageBreakBefore w:val="0"/>
        <w:widowControl w:val="0"/>
        <w:numPr>
          <w:ilvl w:val="0"/>
          <w:numId w:val="0"/>
        </w:numPr>
        <w:kinsoku/>
        <w:wordWrap/>
        <w:overflowPunct/>
        <w:topLinePunct w:val="0"/>
        <w:autoSpaceDE/>
        <w:autoSpaceDN/>
        <w:bidi w:val="0"/>
        <w:adjustRightInd w:val="0"/>
        <w:snapToGrid w:val="0"/>
        <w:spacing w:before="157" w:beforeLines="50" w:line="360" w:lineRule="auto"/>
        <w:ind w:firstLine="640" w:firstLineChars="200"/>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路南职校党支部共有党员33名。党支部设置书记、副书记（兼学委）、组委、纪委、安全委、生活委、宣传委，各支委分工明确，职责清晰。2023年，以抓教师职业道德为突破口，以主题教育抓党建，充分发挥党组织政治核心作用，推动学校党建工作及教育教学工作的顺利展开展：</w:t>
      </w:r>
    </w:p>
    <w:p>
      <w:pPr>
        <w:keepNext w:val="0"/>
        <w:keepLines w:val="0"/>
        <w:pageBreakBefore w:val="0"/>
        <w:widowControl w:val="0"/>
        <w:numPr>
          <w:ilvl w:val="0"/>
          <w:numId w:val="0"/>
        </w:numPr>
        <w:kinsoku/>
        <w:wordWrap/>
        <w:overflowPunct/>
        <w:topLinePunct w:val="0"/>
        <w:autoSpaceDE/>
        <w:autoSpaceDN/>
        <w:bidi w:val="0"/>
        <w:adjustRightInd w:val="0"/>
        <w:snapToGrid w:val="0"/>
        <w:spacing w:before="157" w:beforeLines="50" w:line="360" w:lineRule="auto"/>
        <w:ind w:firstLine="643" w:firstLineChars="200"/>
        <w:jc w:val="left"/>
        <w:textAlignment w:val="auto"/>
        <w:rPr>
          <w:rFonts w:hint="eastAsia" w:ascii="仿宋" w:hAnsi="仿宋" w:eastAsia="仿宋" w:cs="仿宋"/>
          <w:b/>
          <w:bCs/>
          <w:color w:val="auto"/>
          <w:sz w:val="32"/>
          <w:szCs w:val="32"/>
          <w:highlight w:val="none"/>
          <w:shd w:val="clear" w:color="auto" w:fill="FFFFFF"/>
          <w:lang w:val="en-US" w:eastAsia="zh-CN"/>
        </w:rPr>
      </w:pPr>
      <w:r>
        <w:rPr>
          <w:rFonts w:hint="eastAsia" w:ascii="仿宋" w:hAnsi="仿宋" w:eastAsia="仿宋" w:cs="仿宋"/>
          <w:b/>
          <w:bCs/>
          <w:color w:val="auto"/>
          <w:sz w:val="32"/>
          <w:szCs w:val="32"/>
          <w:highlight w:val="none"/>
          <w:shd w:val="clear" w:color="auto" w:fill="FFFFFF"/>
          <w:lang w:val="en-US" w:eastAsia="zh-CN"/>
        </w:rPr>
        <w:t>（一）依靠政策，谋求职教发展。</w:t>
      </w:r>
    </w:p>
    <w:p>
      <w:pPr>
        <w:numPr>
          <w:ilvl w:val="0"/>
          <w:numId w:val="0"/>
        </w:numPr>
        <w:ind w:firstLine="640" w:firstLineChars="200"/>
        <w:jc w:val="left"/>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2023年，党支部以抓教师职业道德为突破口，以抓教学工作为中心，坚持围绕《二十大学习精神》、《新职业教育法》主题教育抓党建，抓好党建促职业教育指导思想，充分发挥党组织的政治核心作用，推动学校党建工作及教育教学工作的顺利展开展。</w:t>
      </w:r>
    </w:p>
    <w:p>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eastAsia" w:ascii="仿宋" w:hAnsi="仿宋" w:eastAsia="仿宋" w:cs="仿宋"/>
          <w:color w:val="auto"/>
          <w:sz w:val="32"/>
          <w:szCs w:val="32"/>
          <w:highlight w:val="none"/>
          <w:shd w:val="clear" w:color="auto" w:fill="FFFFFF"/>
          <w:lang w:eastAsia="zh-CN"/>
        </w:rPr>
      </w:pPr>
      <w:r>
        <w:rPr>
          <w:rFonts w:hint="eastAsia" w:ascii="仿宋" w:hAnsi="仿宋" w:eastAsia="仿宋" w:cs="仿宋"/>
          <w:color w:val="auto"/>
          <w:sz w:val="32"/>
          <w:szCs w:val="32"/>
          <w:highlight w:val="none"/>
          <w:shd w:val="clear" w:color="auto" w:fill="FFFFFF"/>
          <w:lang w:eastAsia="zh-CN"/>
        </w:rPr>
        <w:drawing>
          <wp:inline distT="0" distB="0" distL="114300" distR="114300">
            <wp:extent cx="4876800" cy="2778125"/>
            <wp:effectExtent l="0" t="0" r="0" b="10795"/>
            <wp:docPr id="44" name="图片 44" descr="微信图片_20231218115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微信图片_20231218115816"/>
                    <pic:cNvPicPr>
                      <a:picLocks noChangeAspect="1"/>
                    </pic:cNvPicPr>
                  </pic:nvPicPr>
                  <pic:blipFill>
                    <a:blip r:embed="rId18"/>
                    <a:stretch>
                      <a:fillRect/>
                    </a:stretch>
                  </pic:blipFill>
                  <pic:spPr>
                    <a:xfrm>
                      <a:off x="0" y="0"/>
                      <a:ext cx="4876800" cy="2778125"/>
                    </a:xfrm>
                    <a:prstGeom prst="rect">
                      <a:avLst/>
                    </a:prstGeom>
                  </pic:spPr>
                </pic:pic>
              </a:graphicData>
            </a:graphic>
          </wp:inline>
        </w:drawing>
      </w:r>
    </w:p>
    <w:p>
      <w:pPr>
        <w:pStyle w:val="16"/>
        <w:bidi w:val="0"/>
        <w:rPr>
          <w:rFonts w:hint="eastAsia"/>
          <w:lang w:eastAsia="zh-CN"/>
        </w:rPr>
      </w:pPr>
      <w:bookmarkStart w:id="13" w:name="_Toc11514"/>
      <w:r>
        <w:rPr>
          <w:rFonts w:hint="eastAsia"/>
          <w:lang w:val="en-US" w:eastAsia="zh-CN"/>
        </w:rPr>
        <w:t>图6.青年教师入党，全体党员重温入党誓词</w:t>
      </w:r>
      <w:bookmarkEnd w:id="13"/>
    </w:p>
    <w:p>
      <w:pPr>
        <w:keepNext w:val="0"/>
        <w:keepLines w:val="0"/>
        <w:pageBreakBefore w:val="0"/>
        <w:widowControl w:val="0"/>
        <w:numPr>
          <w:ilvl w:val="0"/>
          <w:numId w:val="0"/>
        </w:numPr>
        <w:kinsoku/>
        <w:wordWrap/>
        <w:overflowPunct/>
        <w:topLinePunct w:val="0"/>
        <w:autoSpaceDE/>
        <w:autoSpaceDN/>
        <w:bidi w:val="0"/>
        <w:adjustRightInd w:val="0"/>
        <w:snapToGrid w:val="0"/>
        <w:spacing w:before="157" w:beforeLines="50" w:line="360" w:lineRule="auto"/>
        <w:ind w:firstLine="643" w:firstLineChars="200"/>
        <w:jc w:val="left"/>
        <w:textAlignment w:val="auto"/>
        <w:rPr>
          <w:rFonts w:hint="eastAsia" w:ascii="仿宋" w:hAnsi="仿宋" w:eastAsia="仿宋" w:cs="仿宋"/>
          <w:b/>
          <w:bCs/>
          <w:color w:val="auto"/>
          <w:sz w:val="32"/>
          <w:szCs w:val="32"/>
          <w:highlight w:val="none"/>
          <w:shd w:val="clear" w:color="auto" w:fill="FFFFFF"/>
          <w:lang w:val="en-US" w:eastAsia="zh-CN"/>
        </w:rPr>
      </w:pPr>
      <w:r>
        <w:rPr>
          <w:rFonts w:hint="eastAsia" w:ascii="仿宋" w:hAnsi="仿宋" w:eastAsia="仿宋" w:cs="仿宋"/>
          <w:b/>
          <w:bCs/>
          <w:color w:val="auto"/>
          <w:sz w:val="32"/>
          <w:szCs w:val="32"/>
          <w:highlight w:val="none"/>
          <w:shd w:val="clear" w:color="auto" w:fill="FFFFFF"/>
          <w:lang w:val="en-US" w:eastAsia="zh-CN"/>
        </w:rPr>
        <w:t>（二）发挥党支部的政治核心作用。</w:t>
      </w:r>
    </w:p>
    <w:p>
      <w:pPr>
        <w:numPr>
          <w:ilvl w:val="0"/>
          <w:numId w:val="0"/>
        </w:numPr>
        <w:ind w:firstLine="640" w:firstLineChars="200"/>
        <w:jc w:val="left"/>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职校党支部不断健全组织建设责任制，支委成员各司其职，既分工又合作地抓好学校全方位工作，及时了解党员及教职工的思想状况，虚心听取教职工的意见，帮助教职工排忧解难。进一步贯彻民主集中制的原则，坚持集体领导，凡是重大事项都召开班子会集体研究决定，保证了学校工作决策的正确性。按时召开民主生活会，班子成员都严以律己、襟怀坦白、联系自己的思想，工作实际和廉洁自律情况，积极开展批评和自我批评，一切从集体利益出发，班子成员之间谈心、交换意见、沟通思想，增强了团结。校支委成员在工作中都能起模范带头作用，积极完成所承担的工作任务，既分工又协作，发挥了基层党组织的核心作用，成为教职工信赖得坚强有力的领导集体。</w:t>
      </w:r>
    </w:p>
    <w:p>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drawing>
          <wp:inline distT="0" distB="0" distL="114300" distR="114300">
            <wp:extent cx="4953635" cy="2515870"/>
            <wp:effectExtent l="0" t="0" r="18415" b="17780"/>
            <wp:docPr id="11" name="图片 11" descr="微信图片_20231218115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微信图片_20231218115724"/>
                    <pic:cNvPicPr>
                      <a:picLocks noChangeAspect="1"/>
                    </pic:cNvPicPr>
                  </pic:nvPicPr>
                  <pic:blipFill>
                    <a:blip r:embed="rId19"/>
                    <a:stretch>
                      <a:fillRect/>
                    </a:stretch>
                  </pic:blipFill>
                  <pic:spPr>
                    <a:xfrm>
                      <a:off x="0" y="0"/>
                      <a:ext cx="4953635" cy="2515870"/>
                    </a:xfrm>
                    <a:prstGeom prst="rect">
                      <a:avLst/>
                    </a:prstGeom>
                  </pic:spPr>
                </pic:pic>
              </a:graphicData>
            </a:graphic>
          </wp:inline>
        </w:drawing>
      </w:r>
    </w:p>
    <w:p>
      <w:pPr>
        <w:pStyle w:val="16"/>
        <w:bidi w:val="0"/>
        <w:rPr>
          <w:rFonts w:hint="eastAsia"/>
          <w:lang w:val="en-US" w:eastAsia="zh-CN"/>
        </w:rPr>
      </w:pPr>
      <w:bookmarkStart w:id="14" w:name="_Toc8410"/>
      <w:r>
        <w:rPr>
          <w:rFonts w:hint="eastAsia"/>
          <w:lang w:val="en-US" w:eastAsia="zh-CN"/>
        </w:rPr>
        <w:t>图7.秦亚国书记对全体党员同志进行主题教育学习</w:t>
      </w:r>
      <w:bookmarkEnd w:id="14"/>
    </w:p>
    <w:p>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drawing>
          <wp:inline distT="0" distB="0" distL="114300" distR="114300">
            <wp:extent cx="4892040" cy="2462530"/>
            <wp:effectExtent l="0" t="0" r="0" b="6350"/>
            <wp:docPr id="12" name="图片 12" descr="微信图片_20231218115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微信图片_20231218115716"/>
                    <pic:cNvPicPr>
                      <a:picLocks noChangeAspect="1"/>
                    </pic:cNvPicPr>
                  </pic:nvPicPr>
                  <pic:blipFill>
                    <a:blip r:embed="rId20"/>
                    <a:stretch>
                      <a:fillRect/>
                    </a:stretch>
                  </pic:blipFill>
                  <pic:spPr>
                    <a:xfrm>
                      <a:off x="0" y="0"/>
                      <a:ext cx="4892040" cy="2462530"/>
                    </a:xfrm>
                    <a:prstGeom prst="rect">
                      <a:avLst/>
                    </a:prstGeom>
                  </pic:spPr>
                </pic:pic>
              </a:graphicData>
            </a:graphic>
          </wp:inline>
        </w:drawing>
      </w:r>
    </w:p>
    <w:p>
      <w:pPr>
        <w:pStyle w:val="16"/>
        <w:bidi w:val="0"/>
        <w:rPr>
          <w:rFonts w:hint="eastAsia"/>
          <w:lang w:val="en-US" w:eastAsia="zh-CN"/>
        </w:rPr>
      </w:pPr>
      <w:bookmarkStart w:id="15" w:name="_Toc19764"/>
      <w:r>
        <w:rPr>
          <w:rFonts w:hint="eastAsia"/>
          <w:lang w:val="en-US" w:eastAsia="zh-CN"/>
        </w:rPr>
        <w:t>图8.青年榜样在身边主题教育活动</w:t>
      </w:r>
      <w:bookmarkEnd w:id="15"/>
    </w:p>
    <w:p>
      <w:pPr>
        <w:keepNext w:val="0"/>
        <w:keepLines w:val="0"/>
        <w:pageBreakBefore w:val="0"/>
        <w:widowControl w:val="0"/>
        <w:numPr>
          <w:ilvl w:val="0"/>
          <w:numId w:val="0"/>
        </w:numPr>
        <w:kinsoku/>
        <w:wordWrap/>
        <w:overflowPunct/>
        <w:topLinePunct w:val="0"/>
        <w:autoSpaceDE/>
        <w:autoSpaceDN/>
        <w:bidi w:val="0"/>
        <w:adjustRightInd w:val="0"/>
        <w:snapToGrid w:val="0"/>
        <w:spacing w:before="157" w:beforeLines="50" w:line="360" w:lineRule="auto"/>
        <w:ind w:firstLine="643" w:firstLineChars="200"/>
        <w:jc w:val="left"/>
        <w:textAlignment w:val="auto"/>
        <w:rPr>
          <w:rFonts w:hint="eastAsia" w:ascii="仿宋" w:hAnsi="仿宋" w:eastAsia="仿宋" w:cs="仿宋"/>
          <w:b/>
          <w:bCs/>
          <w:color w:val="auto"/>
          <w:sz w:val="32"/>
          <w:szCs w:val="32"/>
          <w:highlight w:val="none"/>
          <w:shd w:val="clear" w:color="auto" w:fill="FFFFFF"/>
          <w:lang w:val="en-US" w:eastAsia="zh-CN"/>
        </w:rPr>
      </w:pPr>
      <w:r>
        <w:rPr>
          <w:rFonts w:hint="eastAsia" w:ascii="仿宋" w:hAnsi="仿宋" w:eastAsia="仿宋" w:cs="仿宋"/>
          <w:b/>
          <w:bCs/>
          <w:color w:val="auto"/>
          <w:sz w:val="32"/>
          <w:szCs w:val="32"/>
          <w:highlight w:val="none"/>
          <w:shd w:val="clear" w:color="auto" w:fill="FFFFFF"/>
          <w:lang w:val="en-US" w:eastAsia="zh-CN"/>
        </w:rPr>
        <w:t>（三）努力造就一支素质较高本领过硬的党员队伍。</w:t>
      </w:r>
    </w:p>
    <w:p>
      <w:pPr>
        <w:numPr>
          <w:ilvl w:val="0"/>
          <w:numId w:val="0"/>
        </w:numPr>
        <w:ind w:firstLine="640" w:firstLineChars="200"/>
        <w:jc w:val="left"/>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加强党员的思想建设，支部要求每一名党员都要成为一面旗帜，在自己的岗位上勤奋工作，起先锋模范作用。支部还按照“抓源头、重预防、建机制、强教育”的要求，落实党风廉政建设责任制，加强党风监督，树立党员教师的良好形象。校党支部以主题教育为载体，狠抓党员思想教育工作，促进党员素质的提高。每次的主题教育，都按照教育党委的要求，精心组织、认真落实，使主题教育产生良好的教育效果。这些学习教育实践活动，以学校班子成员和全体党员为重点，校党支部以认真负责的态度，改革创新的精神，求真务实的作风，切实抓好学习实践活动。通过学习实践，进一步提高了党员的思想政治素质。全体党员都能结合自己所处的岗位，所承担的任务，开拓进取，起模范带头作用。</w:t>
      </w:r>
    </w:p>
    <w:p>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drawing>
          <wp:inline distT="0" distB="0" distL="114300" distR="114300">
            <wp:extent cx="4849495" cy="2858135"/>
            <wp:effectExtent l="0" t="0" r="12065" b="6985"/>
            <wp:docPr id="17" name="图片 17" descr="微信图片_20231218115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微信图片_20231218115834"/>
                    <pic:cNvPicPr>
                      <a:picLocks noChangeAspect="1"/>
                    </pic:cNvPicPr>
                  </pic:nvPicPr>
                  <pic:blipFill>
                    <a:blip r:embed="rId21"/>
                    <a:stretch>
                      <a:fillRect/>
                    </a:stretch>
                  </pic:blipFill>
                  <pic:spPr>
                    <a:xfrm>
                      <a:off x="0" y="0"/>
                      <a:ext cx="4849495" cy="2858135"/>
                    </a:xfrm>
                    <a:prstGeom prst="rect">
                      <a:avLst/>
                    </a:prstGeom>
                  </pic:spPr>
                </pic:pic>
              </a:graphicData>
            </a:graphic>
          </wp:inline>
        </w:drawing>
      </w:r>
    </w:p>
    <w:p>
      <w:pPr>
        <w:pStyle w:val="16"/>
        <w:bidi w:val="0"/>
        <w:rPr>
          <w:rFonts w:hint="eastAsia"/>
          <w:lang w:val="en-US" w:eastAsia="zh-CN"/>
        </w:rPr>
      </w:pPr>
      <w:bookmarkStart w:id="16" w:name="_Toc14888"/>
      <w:r>
        <w:rPr>
          <w:rFonts w:hint="eastAsia"/>
          <w:lang w:val="en-US" w:eastAsia="zh-CN"/>
        </w:rPr>
        <w:t>图9.党政一把手秦亚国同志讲党课</w:t>
      </w:r>
      <w:bookmarkEnd w:id="16"/>
    </w:p>
    <w:p>
      <w:pPr>
        <w:keepNext w:val="0"/>
        <w:keepLines w:val="0"/>
        <w:pageBreakBefore w:val="0"/>
        <w:widowControl w:val="0"/>
        <w:kinsoku/>
        <w:wordWrap/>
        <w:overflowPunct/>
        <w:topLinePunct w:val="0"/>
        <w:autoSpaceDE/>
        <w:autoSpaceDN/>
        <w:bidi w:val="0"/>
        <w:adjustRightInd/>
        <w:snapToGrid/>
        <w:spacing w:line="600" w:lineRule="atLeast"/>
        <w:ind w:firstLine="643" w:firstLineChars="200"/>
        <w:textAlignment w:val="auto"/>
        <w:rPr>
          <w:rFonts w:hint="eastAsia" w:ascii="仿宋" w:hAnsi="仿宋" w:eastAsia="仿宋" w:cs="仿宋"/>
          <w:b/>
          <w:bCs/>
          <w:color w:val="auto"/>
          <w:sz w:val="32"/>
          <w:szCs w:val="32"/>
          <w:lang w:val="en-US"/>
        </w:rPr>
      </w:pPr>
      <w:r>
        <w:rPr>
          <w:rFonts w:hint="eastAsia" w:ascii="仿宋" w:hAnsi="仿宋" w:eastAsia="仿宋" w:cs="仿宋"/>
          <w:b/>
          <w:bCs/>
          <w:color w:val="auto"/>
          <w:sz w:val="32"/>
          <w:szCs w:val="32"/>
          <w:lang w:val="en-US" w:eastAsia="zh-CN"/>
        </w:rPr>
        <w:t>（四）</w:t>
      </w:r>
      <w:r>
        <w:rPr>
          <w:rFonts w:hint="eastAsia" w:ascii="仿宋" w:hAnsi="仿宋" w:eastAsia="仿宋" w:cs="仿宋"/>
          <w:b/>
          <w:bCs/>
          <w:color w:val="auto"/>
          <w:sz w:val="32"/>
          <w:szCs w:val="32"/>
          <w:lang w:val="en-US"/>
        </w:rPr>
        <w:t>树立党员形象，在教育教学中发挥引领作用。</w:t>
      </w:r>
    </w:p>
    <w:p>
      <w:pPr>
        <w:numPr>
          <w:ilvl w:val="0"/>
          <w:numId w:val="0"/>
        </w:numPr>
        <w:ind w:firstLine="640" w:firstLineChars="200"/>
        <w:jc w:val="left"/>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一是建立学习、创新型班子。班子成员能够不断学习先进的办学理念和管理经验，提高自身理论素养和管理水平，深入教学一线，积极引领全体教师探索基础教育课程改革，打造职校新理念下的教学新模式。</w:t>
      </w:r>
    </w:p>
    <w:p>
      <w:pPr>
        <w:numPr>
          <w:ilvl w:val="0"/>
          <w:numId w:val="0"/>
        </w:numPr>
        <w:ind w:firstLine="640" w:firstLineChars="200"/>
        <w:jc w:val="left"/>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二是发挥党员先模作用，努力提高教育教学质量。党支部提出：共产党员要做师德表率、业务能手。要求全体党员以自己的实际行动实践“一个党员就是一面旗帜”的诺言，树立起新时期共产党员的威信和为人师表的良好形象。</w:t>
      </w:r>
    </w:p>
    <w:p>
      <w:pPr>
        <w:keepNext w:val="0"/>
        <w:keepLines w:val="0"/>
        <w:pageBreakBefore w:val="0"/>
        <w:widowControl w:val="0"/>
        <w:kinsoku/>
        <w:wordWrap/>
        <w:overflowPunct/>
        <w:topLinePunct w:val="0"/>
        <w:autoSpaceDE/>
        <w:autoSpaceDN/>
        <w:bidi w:val="0"/>
        <w:adjustRightInd/>
        <w:snapToGrid/>
        <w:spacing w:line="600" w:lineRule="atLeast"/>
        <w:ind w:firstLine="643" w:firstLineChars="200"/>
        <w:textAlignment w:val="auto"/>
        <w:rPr>
          <w:rFonts w:hint="eastAsia" w:ascii="仿宋" w:hAnsi="仿宋" w:eastAsia="仿宋" w:cs="仿宋"/>
          <w:b/>
          <w:bCs/>
          <w:color w:val="auto"/>
          <w:sz w:val="32"/>
          <w:szCs w:val="32"/>
          <w:lang w:val="en-US"/>
        </w:rPr>
      </w:pPr>
      <w:r>
        <w:rPr>
          <w:rFonts w:hint="eastAsia" w:ascii="仿宋" w:hAnsi="仿宋" w:eastAsia="仿宋" w:cs="仿宋"/>
          <w:b/>
          <w:bCs/>
          <w:color w:val="auto"/>
          <w:sz w:val="32"/>
          <w:szCs w:val="32"/>
          <w:lang w:val="en-US" w:eastAsia="zh-CN"/>
        </w:rPr>
        <w:t>（五）</w:t>
      </w:r>
      <w:r>
        <w:rPr>
          <w:rFonts w:hint="eastAsia" w:ascii="仿宋" w:hAnsi="仿宋" w:eastAsia="仿宋" w:cs="仿宋"/>
          <w:b/>
          <w:bCs/>
          <w:color w:val="auto"/>
          <w:sz w:val="32"/>
          <w:szCs w:val="32"/>
          <w:lang w:val="en-US"/>
        </w:rPr>
        <w:t>以活动为载体，推进学校思想作风建设。</w:t>
      </w:r>
    </w:p>
    <w:p>
      <w:pPr>
        <w:numPr>
          <w:ilvl w:val="0"/>
          <w:numId w:val="0"/>
        </w:numPr>
        <w:ind w:firstLine="640" w:firstLineChars="200"/>
        <w:jc w:val="left"/>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加强师德建设，组织教师学习教师职业道德规范、贯彻执行教师“十项禁令”，通过召开教师师德承诺会、报告会等活动，不断提高教师师德修养。为了表彰先进，学校党支部在全校范围内开展了“师德师风标兵”评比活动，全体党员教师用身边的感人事迹教育身边的人。支部要求党员教师们在教育教学工作中多关爱学困生，认真做好后进生转化工作，以鼓励为主，促进“后进生”朝着好的方向发展。这一活动充分体现学校“以人为本”的关爱宗旨。</w:t>
      </w:r>
    </w:p>
    <w:p>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drawing>
          <wp:inline distT="0" distB="0" distL="114300" distR="114300">
            <wp:extent cx="5053330" cy="2613660"/>
            <wp:effectExtent l="0" t="0" r="6350" b="7620"/>
            <wp:docPr id="14" name="图片 14" descr="微信图片_20231218115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微信图片_20231218115237"/>
                    <pic:cNvPicPr>
                      <a:picLocks noChangeAspect="1"/>
                    </pic:cNvPicPr>
                  </pic:nvPicPr>
                  <pic:blipFill>
                    <a:blip r:embed="rId22"/>
                    <a:stretch>
                      <a:fillRect/>
                    </a:stretch>
                  </pic:blipFill>
                  <pic:spPr>
                    <a:xfrm>
                      <a:off x="0" y="0"/>
                      <a:ext cx="5053330" cy="2613660"/>
                    </a:xfrm>
                    <a:prstGeom prst="rect">
                      <a:avLst/>
                    </a:prstGeom>
                  </pic:spPr>
                </pic:pic>
              </a:graphicData>
            </a:graphic>
          </wp:inline>
        </w:drawing>
      </w:r>
    </w:p>
    <w:p>
      <w:pPr>
        <w:pStyle w:val="16"/>
        <w:bidi w:val="0"/>
        <w:rPr>
          <w:rFonts w:hint="eastAsia" w:ascii="仿宋" w:hAnsi="仿宋" w:eastAsia="仿宋" w:cs="仿宋"/>
          <w:color w:val="auto"/>
          <w:sz w:val="32"/>
          <w:szCs w:val="32"/>
          <w:lang w:val="en-US" w:eastAsia="zh-CN"/>
        </w:rPr>
      </w:pPr>
      <w:bookmarkStart w:id="17" w:name="_Toc16243"/>
      <w:r>
        <w:rPr>
          <w:rFonts w:hint="eastAsia"/>
          <w:lang w:val="en-US" w:eastAsia="zh-CN"/>
        </w:rPr>
        <w:t>图10.唱响二十大诵读会</w:t>
      </w:r>
      <w:bookmarkEnd w:id="17"/>
    </w:p>
    <w:p>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drawing>
          <wp:inline distT="0" distB="0" distL="114300" distR="114300">
            <wp:extent cx="4790440" cy="2737485"/>
            <wp:effectExtent l="0" t="0" r="10160" b="5715"/>
            <wp:docPr id="15" name="图片 15" descr="微信图片_20231218115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微信图片_20231218115241"/>
                    <pic:cNvPicPr>
                      <a:picLocks noChangeAspect="1"/>
                    </pic:cNvPicPr>
                  </pic:nvPicPr>
                  <pic:blipFill>
                    <a:blip r:embed="rId23"/>
                    <a:stretch>
                      <a:fillRect/>
                    </a:stretch>
                  </pic:blipFill>
                  <pic:spPr>
                    <a:xfrm>
                      <a:off x="0" y="0"/>
                      <a:ext cx="4790440" cy="2737485"/>
                    </a:xfrm>
                    <a:prstGeom prst="rect">
                      <a:avLst/>
                    </a:prstGeom>
                  </pic:spPr>
                </pic:pic>
              </a:graphicData>
            </a:graphic>
          </wp:inline>
        </w:drawing>
      </w:r>
    </w:p>
    <w:p>
      <w:pPr>
        <w:pStyle w:val="16"/>
        <w:bidi w:val="0"/>
        <w:rPr>
          <w:rFonts w:hint="eastAsia"/>
          <w:lang w:val="en-US" w:eastAsia="zh-CN"/>
        </w:rPr>
      </w:pPr>
      <w:bookmarkStart w:id="18" w:name="_Toc9356"/>
      <w:r>
        <w:rPr>
          <w:rFonts w:hint="eastAsia"/>
          <w:lang w:val="en-US" w:eastAsia="zh-CN"/>
        </w:rPr>
        <w:t>图11.学习二十大精神，青年教工演讲比赛</w:t>
      </w:r>
      <w:bookmarkEnd w:id="18"/>
    </w:p>
    <w:p>
      <w:pPr>
        <w:keepNext w:val="0"/>
        <w:keepLines w:val="0"/>
        <w:pageBreakBefore w:val="0"/>
        <w:widowControl w:val="0"/>
        <w:kinsoku/>
        <w:wordWrap/>
        <w:overflowPunct/>
        <w:topLinePunct w:val="0"/>
        <w:autoSpaceDE/>
        <w:autoSpaceDN/>
        <w:bidi w:val="0"/>
        <w:adjustRightInd/>
        <w:snapToGrid/>
        <w:spacing w:line="600" w:lineRule="atLeast"/>
        <w:ind w:firstLine="643" w:firstLineChars="200"/>
        <w:textAlignment w:val="auto"/>
        <w:rPr>
          <w:rFonts w:hint="eastAsia" w:ascii="仿宋" w:hAnsi="仿宋" w:eastAsia="仿宋" w:cs="仿宋"/>
          <w:b/>
          <w:bCs/>
          <w:color w:val="auto"/>
          <w:sz w:val="32"/>
          <w:szCs w:val="32"/>
          <w:lang w:val="en-US"/>
        </w:rPr>
      </w:pPr>
      <w:r>
        <w:rPr>
          <w:rFonts w:hint="eastAsia" w:ascii="仿宋" w:hAnsi="仿宋" w:eastAsia="仿宋" w:cs="仿宋"/>
          <w:b/>
          <w:bCs/>
          <w:color w:val="auto"/>
          <w:sz w:val="32"/>
          <w:szCs w:val="32"/>
          <w:lang w:val="en-US" w:eastAsia="zh-CN"/>
        </w:rPr>
        <w:t>（六）</w:t>
      </w:r>
      <w:r>
        <w:rPr>
          <w:rFonts w:hint="eastAsia" w:ascii="仿宋" w:hAnsi="仿宋" w:eastAsia="仿宋" w:cs="仿宋"/>
          <w:b/>
          <w:bCs/>
          <w:color w:val="auto"/>
          <w:sz w:val="32"/>
          <w:szCs w:val="32"/>
          <w:lang w:val="en-US"/>
        </w:rPr>
        <w:t>加强群众组织领导，切实推进学校精神文明建设。</w:t>
      </w:r>
    </w:p>
    <w:p>
      <w:pPr>
        <w:numPr>
          <w:ilvl w:val="0"/>
          <w:numId w:val="0"/>
        </w:numPr>
        <w:ind w:firstLine="640" w:firstLineChars="200"/>
        <w:jc w:val="left"/>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学校党支部主抓工会、团委工作，指导参与工会、团委各种会议和活动，努力提高育人水平。一是积极组织教职工广泛开展各种有益活动，丰富教职工生活与工作，以活动为载体调动了教职工教书育人的积极性，积极为教职工排忧解难，为困难职工和患病职工、学生积极筹款，争取八方支援。</w:t>
      </w:r>
    </w:p>
    <w:p>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eastAsia" w:eastAsia="仿宋"/>
          <w:color w:val="auto"/>
          <w:sz w:val="28"/>
          <w:szCs w:val="28"/>
          <w:lang w:val="en-US" w:eastAsia="zh-CN"/>
        </w:rPr>
      </w:pPr>
      <w:r>
        <w:rPr>
          <w:rFonts w:hint="eastAsia" w:eastAsia="仿宋"/>
          <w:color w:val="auto"/>
          <w:sz w:val="28"/>
          <w:szCs w:val="28"/>
          <w:lang w:val="en-US" w:eastAsia="zh-CN"/>
        </w:rPr>
        <w:drawing>
          <wp:inline distT="0" distB="0" distL="114300" distR="114300">
            <wp:extent cx="4763135" cy="2554605"/>
            <wp:effectExtent l="0" t="0" r="6985" b="5715"/>
            <wp:docPr id="16" name="图片 16" descr="微信图片_20231218115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微信图片_20231218115908"/>
                    <pic:cNvPicPr>
                      <a:picLocks noChangeAspect="1"/>
                    </pic:cNvPicPr>
                  </pic:nvPicPr>
                  <pic:blipFill>
                    <a:blip r:embed="rId24"/>
                    <a:stretch>
                      <a:fillRect/>
                    </a:stretch>
                  </pic:blipFill>
                  <pic:spPr>
                    <a:xfrm>
                      <a:off x="0" y="0"/>
                      <a:ext cx="4763135" cy="2554605"/>
                    </a:xfrm>
                    <a:prstGeom prst="rect">
                      <a:avLst/>
                    </a:prstGeom>
                  </pic:spPr>
                </pic:pic>
              </a:graphicData>
            </a:graphic>
          </wp:inline>
        </w:drawing>
      </w:r>
    </w:p>
    <w:p>
      <w:pPr>
        <w:pStyle w:val="16"/>
        <w:bidi w:val="0"/>
        <w:rPr>
          <w:rFonts w:hint="eastAsia"/>
          <w:lang w:val="en-US" w:eastAsia="zh-CN"/>
        </w:rPr>
      </w:pPr>
      <w:bookmarkStart w:id="19" w:name="_Toc18949"/>
      <w:r>
        <w:rPr>
          <w:rFonts w:hint="eastAsia"/>
          <w:lang w:val="en-US" w:eastAsia="zh-CN"/>
        </w:rPr>
        <w:t>图12.工会组织教职工学习心肺复苏</w:t>
      </w:r>
      <w:bookmarkEnd w:id="19"/>
    </w:p>
    <w:p>
      <w:pPr>
        <w:numPr>
          <w:ilvl w:val="0"/>
          <w:numId w:val="0"/>
        </w:numPr>
        <w:ind w:firstLine="640" w:firstLineChars="200"/>
        <w:jc w:val="left"/>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二是团委开展内容丰富、形式多样的系列主题教育和精神文明创建活动。利用国旗下讲话、学生表彰大会、主题班会等时间，以重大节日、重大纪念日、重要活动为契机，开展一系列活动，组织党团员教师和学生到社区志愿服务，增强了学生勤奋学习、爱国爱校、报效祖国的责任感和使命感。</w:t>
      </w:r>
    </w:p>
    <w:p>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eastAsia" w:eastAsia="仿宋"/>
          <w:color w:val="auto"/>
          <w:sz w:val="28"/>
          <w:szCs w:val="28"/>
          <w:lang w:val="en-US" w:eastAsia="zh-CN"/>
        </w:rPr>
      </w:pPr>
      <w:r>
        <w:rPr>
          <w:rFonts w:hint="eastAsia" w:eastAsia="仿宋"/>
          <w:color w:val="auto"/>
          <w:sz w:val="28"/>
          <w:szCs w:val="28"/>
          <w:lang w:val="en-US" w:eastAsia="zh-CN"/>
        </w:rPr>
        <w:drawing>
          <wp:inline distT="0" distB="0" distL="114300" distR="114300">
            <wp:extent cx="5238750" cy="2934335"/>
            <wp:effectExtent l="0" t="0" r="3810" b="6985"/>
            <wp:docPr id="45" name="图片 45" descr="c861d6fc41783377c4a260c494c1b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c861d6fc41783377c4a260c494c1b05"/>
                    <pic:cNvPicPr>
                      <a:picLocks noChangeAspect="1"/>
                    </pic:cNvPicPr>
                  </pic:nvPicPr>
                  <pic:blipFill>
                    <a:blip r:embed="rId25"/>
                    <a:stretch>
                      <a:fillRect/>
                    </a:stretch>
                  </pic:blipFill>
                  <pic:spPr>
                    <a:xfrm>
                      <a:off x="0" y="0"/>
                      <a:ext cx="5238750" cy="2934335"/>
                    </a:xfrm>
                    <a:prstGeom prst="rect">
                      <a:avLst/>
                    </a:prstGeom>
                  </pic:spPr>
                </pic:pic>
              </a:graphicData>
            </a:graphic>
          </wp:inline>
        </w:drawing>
      </w:r>
    </w:p>
    <w:p>
      <w:pPr>
        <w:pStyle w:val="16"/>
        <w:bidi w:val="0"/>
        <w:rPr>
          <w:rFonts w:hint="eastAsia"/>
          <w:lang w:val="en-US" w:eastAsia="zh-CN"/>
        </w:rPr>
      </w:pPr>
      <w:bookmarkStart w:id="20" w:name="_Toc60"/>
      <w:r>
        <w:rPr>
          <w:rFonts w:hint="eastAsia"/>
          <w:lang w:val="en-US" w:eastAsia="zh-CN"/>
        </w:rPr>
        <w:t>图13.爱国主义系列活动：国旗下演讲</w:t>
      </w:r>
      <w:bookmarkEnd w:id="20"/>
    </w:p>
    <w:p>
      <w:pPr>
        <w:pStyle w:val="17"/>
        <w:bidi w:val="0"/>
        <w:ind w:firstLine="0"/>
        <w:jc w:val="both"/>
        <w:rPr>
          <w:rFonts w:hint="default"/>
          <w:lang w:val="en-US" w:eastAsia="zh-CN"/>
        </w:rPr>
      </w:pPr>
      <w:r>
        <w:rPr>
          <w:rFonts w:hint="eastAsia"/>
          <w:lang w:eastAsia="zh-CN"/>
        </w:rPr>
        <mc:AlternateContent>
          <mc:Choice Requires="wps">
            <w:drawing>
              <wp:anchor distT="45720" distB="45720" distL="114300" distR="114300" simplePos="0" relativeHeight="251659264" behindDoc="0" locked="0" layoutInCell="1" allowOverlap="1">
                <wp:simplePos x="0" y="0"/>
                <wp:positionH relativeFrom="margin">
                  <wp:posOffset>-104140</wp:posOffset>
                </wp:positionH>
                <wp:positionV relativeFrom="paragraph">
                  <wp:posOffset>85725</wp:posOffset>
                </wp:positionV>
                <wp:extent cx="1047750" cy="337185"/>
                <wp:effectExtent l="5080" t="4445" r="13970" b="8890"/>
                <wp:wrapSquare wrapText="bothSides"/>
                <wp:docPr id="217" name="文本框 217"/>
                <wp:cNvGraphicFramePr/>
                <a:graphic xmlns:a="http://schemas.openxmlformats.org/drawingml/2006/main">
                  <a:graphicData uri="http://schemas.microsoft.com/office/word/2010/wordprocessingShape">
                    <wps:wsp>
                      <wps:cNvSpPr txBox="1">
                        <a:spLocks noChangeArrowheads="1"/>
                      </wps:cNvSpPr>
                      <wps:spPr bwMode="auto">
                        <a:xfrm>
                          <a:off x="0" y="0"/>
                          <a:ext cx="1047750" cy="337185"/>
                        </a:xfrm>
                        <a:prstGeom prst="rect">
                          <a:avLst/>
                        </a:prstGeom>
                        <a:solidFill>
                          <a:srgbClr val="FFFFFF"/>
                        </a:solidFill>
                        <a:ln w="9525">
                          <a:solidFill>
                            <a:srgbClr val="000000"/>
                          </a:solidFill>
                          <a:miter lim="800000"/>
                        </a:ln>
                        <a:effectLst/>
                      </wps:spPr>
                      <wps:txbx>
                        <w:txbxContent>
                          <w:p>
                            <w:pPr>
                              <w:rPr>
                                <w:rFonts w:hint="eastAsia" w:ascii="仿宋_GB2312" w:eastAsia="仿宋_GB2312"/>
                                <w:sz w:val="32"/>
                                <w:szCs w:val="32"/>
                                <w:lang w:val="en-US" w:eastAsia="zh-CN"/>
                              </w:rPr>
                            </w:pPr>
                            <w:r>
                              <w:rPr>
                                <w:rFonts w:hint="eastAsia" w:ascii="仿宋_GB2312" w:eastAsia="仿宋_GB2312"/>
                                <w:sz w:val="28"/>
                                <w:szCs w:val="28"/>
                              </w:rPr>
                              <w:t>典型案例</w:t>
                            </w:r>
                            <w:r>
                              <w:rPr>
                                <w:rFonts w:hint="eastAsia" w:ascii="仿宋_GB2312" w:eastAsia="仿宋_GB2312"/>
                                <w:sz w:val="28"/>
                                <w:szCs w:val="28"/>
                                <w:lang w:val="en-US" w:eastAsia="zh-CN"/>
                              </w:rPr>
                              <w:t>1</w:t>
                            </w:r>
                          </w:p>
                        </w:txbxContent>
                      </wps:txbx>
                      <wps:bodyPr rot="0" vert="horz" wrap="square" lIns="91440" tIns="45720" rIns="91440" bIns="45720" anchor="t" anchorCtr="0">
                        <a:noAutofit/>
                      </wps:bodyPr>
                    </wps:wsp>
                  </a:graphicData>
                </a:graphic>
              </wp:anchor>
            </w:drawing>
          </mc:Choice>
          <mc:Fallback>
            <w:pict>
              <v:shape id="_x0000_s1026" o:spid="_x0000_s1026" o:spt="202" type="#_x0000_t202" style="position:absolute;left:0pt;margin-left:-8.2pt;margin-top:6.75pt;height:26.55pt;width:82.5pt;mso-position-horizontal-relative:margin;mso-wrap-distance-bottom:3.6pt;mso-wrap-distance-left:9pt;mso-wrap-distance-right:9pt;mso-wrap-distance-top:3.6pt;z-index:251659264;mso-width-relative:page;mso-height-relative:page;" fillcolor="#FFFFFF" filled="t" stroked="t" coordsize="21600,21600" o:gfxdata="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5ErEBtgAAAAJAQAADwAAAAAAAAABACAAAAAi&#10;AAAAZHJzL2Rvd25yZXYueG1sUEsBAhQAFAAAAAgAh07iQMjafq5DAgAAjQQAAA4AAAAAAAAAAQAg&#10;AAAAJwEAAGRycy9lMm9Eb2MueG1sUEsFBgAAAAAGAAYAWQEAANwFAAAAAA==&#10;">
                <v:fill on="t" focussize="0,0"/>
                <v:stroke color="#000000" miterlimit="8" joinstyle="miter"/>
                <v:imagedata o:title=""/>
                <o:lock v:ext="edit" aspectratio="f"/>
                <v:textbox>
                  <w:txbxContent>
                    <w:p>
                      <w:pPr>
                        <w:rPr>
                          <w:rFonts w:hint="eastAsia" w:ascii="仿宋_GB2312" w:eastAsia="仿宋_GB2312"/>
                          <w:sz w:val="32"/>
                          <w:szCs w:val="32"/>
                          <w:lang w:val="en-US" w:eastAsia="zh-CN"/>
                        </w:rPr>
                      </w:pPr>
                      <w:r>
                        <w:rPr>
                          <w:rFonts w:hint="eastAsia" w:ascii="仿宋_GB2312" w:eastAsia="仿宋_GB2312"/>
                          <w:sz w:val="28"/>
                          <w:szCs w:val="28"/>
                        </w:rPr>
                        <w:t>典型案例</w:t>
                      </w:r>
                      <w:r>
                        <w:rPr>
                          <w:rFonts w:hint="eastAsia" w:ascii="仿宋_GB2312" w:eastAsia="仿宋_GB2312"/>
                          <w:sz w:val="28"/>
                          <w:szCs w:val="28"/>
                          <w:lang w:val="en-US" w:eastAsia="zh-CN"/>
                        </w:rPr>
                        <w:t>1</w:t>
                      </w:r>
                    </w:p>
                  </w:txbxContent>
                </v:textbox>
                <w10:wrap type="square"/>
              </v:shape>
            </w:pict>
          </mc:Fallback>
        </mc:AlternateContent>
      </w:r>
    </w:p>
    <w:p>
      <w:pPr>
        <w:pStyle w:val="17"/>
        <w:bidi w:val="0"/>
        <w:ind w:firstLine="0"/>
        <w:jc w:val="both"/>
        <w:rPr>
          <w:rFonts w:hint="eastAsia"/>
          <w:lang w:eastAsia="zh-CN"/>
        </w:rPr>
      </w:pPr>
    </w:p>
    <w:p>
      <w:pPr>
        <w:pStyle w:val="17"/>
        <w:bidi w:val="0"/>
        <w:rPr>
          <w:rFonts w:hint="eastAsia"/>
        </w:rPr>
      </w:pPr>
      <w:bookmarkStart w:id="21" w:name="_Toc17614"/>
      <w:r>
        <w:rPr>
          <w:rFonts w:hint="eastAsia"/>
          <w:lang w:eastAsia="zh-CN"/>
        </w:rPr>
        <w:t>党建引领树新风，活动载体很重要</w:t>
      </w:r>
      <w:bookmarkEnd w:id="21"/>
    </w:p>
    <w:p>
      <w:pPr>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color w:val="313131"/>
          <w:sz w:val="28"/>
          <w:szCs w:val="28"/>
        </w:rPr>
        <w:t>【主要做法】</w:t>
      </w:r>
    </w:p>
    <w:p>
      <w:pPr>
        <w:ind w:firstLine="560" w:firstLineChars="200"/>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color w:val="313131"/>
          <w:sz w:val="28"/>
          <w:szCs w:val="28"/>
        </w:rPr>
        <w:t>（一）把党组织建在教育教学管理一线上</w:t>
      </w:r>
      <w:r>
        <w:rPr>
          <w:rFonts w:hint="eastAsia" w:asciiTheme="minorEastAsia" w:hAnsiTheme="minorEastAsia" w:eastAsiaTheme="minorEastAsia" w:cstheme="minorEastAsia"/>
          <w:color w:val="313131"/>
          <w:sz w:val="28"/>
          <w:szCs w:val="28"/>
          <w:lang w:eastAsia="zh-CN"/>
        </w:rPr>
        <w:t>。</w:t>
      </w:r>
    </w:p>
    <w:p>
      <w:pPr>
        <w:ind w:firstLine="560" w:firstLineChars="200"/>
        <w:rPr>
          <w:rFonts w:hint="eastAsia" w:asciiTheme="minorEastAsia" w:hAnsiTheme="minorEastAsia" w:eastAsiaTheme="minorEastAsia" w:cstheme="minorEastAsia"/>
          <w:color w:val="313131"/>
          <w:sz w:val="28"/>
          <w:szCs w:val="28"/>
        </w:rPr>
      </w:pPr>
      <w:r>
        <w:rPr>
          <w:rFonts w:hint="eastAsia" w:asciiTheme="minorEastAsia" w:hAnsiTheme="minorEastAsia" w:eastAsiaTheme="minorEastAsia" w:cstheme="minorEastAsia"/>
          <w:color w:val="313131"/>
          <w:sz w:val="28"/>
          <w:szCs w:val="28"/>
        </w:rPr>
        <w:t>学校党支部紧密结合工作实际，科学设置了教学、德育</w:t>
      </w:r>
      <w:r>
        <w:rPr>
          <w:rFonts w:hint="eastAsia" w:asciiTheme="minorEastAsia" w:hAnsiTheme="minorEastAsia" w:eastAsiaTheme="minorEastAsia" w:cstheme="minorEastAsia"/>
          <w:color w:val="313131"/>
          <w:sz w:val="28"/>
          <w:szCs w:val="28"/>
          <w:lang w:eastAsia="zh-CN"/>
        </w:rPr>
        <w:t>、实习、</w:t>
      </w:r>
      <w:r>
        <w:rPr>
          <w:rFonts w:hint="eastAsia" w:asciiTheme="minorEastAsia" w:hAnsiTheme="minorEastAsia" w:eastAsiaTheme="minorEastAsia" w:cstheme="minorEastAsia"/>
          <w:color w:val="313131"/>
          <w:sz w:val="28"/>
          <w:szCs w:val="28"/>
        </w:rPr>
        <w:t>安全</w:t>
      </w:r>
      <w:r>
        <w:rPr>
          <w:rFonts w:hint="eastAsia" w:asciiTheme="minorEastAsia" w:hAnsiTheme="minorEastAsia" w:eastAsiaTheme="minorEastAsia" w:cstheme="minorEastAsia"/>
          <w:color w:val="313131"/>
          <w:sz w:val="28"/>
          <w:szCs w:val="28"/>
          <w:lang w:val="en-US" w:eastAsia="zh-CN"/>
        </w:rPr>
        <w:t>4</w:t>
      </w:r>
      <w:r>
        <w:rPr>
          <w:rFonts w:hint="eastAsia" w:asciiTheme="minorEastAsia" w:hAnsiTheme="minorEastAsia" w:eastAsiaTheme="minorEastAsia" w:cstheme="minorEastAsia"/>
          <w:color w:val="313131"/>
          <w:sz w:val="28"/>
          <w:szCs w:val="28"/>
        </w:rPr>
        <w:t>个功能党小组，将党组织建在教育教学管理一线上，切实发挥党组织的政治引导作用，把正确的教育教学管理理念贯彻落实到学校教育教学管理的具体实践之中。</w:t>
      </w:r>
    </w:p>
    <w:p>
      <w:pPr>
        <w:ind w:firstLine="560" w:firstLineChars="200"/>
        <w:rPr>
          <w:rFonts w:hint="eastAsia" w:asciiTheme="minorEastAsia" w:hAnsiTheme="minorEastAsia" w:eastAsiaTheme="minorEastAsia" w:cstheme="minorEastAsia"/>
          <w:color w:val="313131"/>
          <w:sz w:val="28"/>
          <w:szCs w:val="28"/>
        </w:rPr>
      </w:pPr>
      <w:r>
        <w:rPr>
          <w:rFonts w:hint="eastAsia" w:asciiTheme="minorEastAsia" w:hAnsiTheme="minorEastAsia" w:eastAsiaTheme="minorEastAsia" w:cstheme="minorEastAsia"/>
          <w:color w:val="313131"/>
          <w:sz w:val="28"/>
          <w:szCs w:val="28"/>
        </w:rPr>
        <w:t>一是把建立“教学功能党小组”与提升教学质量相结合。实行党员领导包</w:t>
      </w:r>
      <w:r>
        <w:rPr>
          <w:rFonts w:hint="eastAsia" w:asciiTheme="minorEastAsia" w:hAnsiTheme="minorEastAsia" w:eastAsiaTheme="minorEastAsia" w:cstheme="minorEastAsia"/>
          <w:color w:val="313131"/>
          <w:sz w:val="28"/>
          <w:szCs w:val="28"/>
          <w:lang w:eastAsia="zh-CN"/>
        </w:rPr>
        <w:t>专业</w:t>
      </w:r>
      <w:r>
        <w:rPr>
          <w:rFonts w:hint="eastAsia" w:asciiTheme="minorEastAsia" w:hAnsiTheme="minorEastAsia" w:eastAsiaTheme="minorEastAsia" w:cstheme="minorEastAsia"/>
          <w:color w:val="313131"/>
          <w:sz w:val="28"/>
          <w:szCs w:val="28"/>
        </w:rPr>
        <w:t>责任制，开展“向我看、跟我干、党员课堂做示范”服务教学示范岗竞赛活动，互相找差距、学优点，共同提升教学水平。</w:t>
      </w:r>
    </w:p>
    <w:p>
      <w:pPr>
        <w:ind w:firstLine="560" w:firstLineChars="200"/>
        <w:rPr>
          <w:rFonts w:hint="eastAsia" w:asciiTheme="minorEastAsia" w:hAnsiTheme="minorEastAsia" w:eastAsiaTheme="minorEastAsia" w:cstheme="minorEastAsia"/>
          <w:color w:val="313131"/>
          <w:sz w:val="28"/>
          <w:szCs w:val="28"/>
        </w:rPr>
      </w:pPr>
      <w:r>
        <w:rPr>
          <w:rFonts w:hint="eastAsia" w:asciiTheme="minorEastAsia" w:hAnsiTheme="minorEastAsia" w:eastAsiaTheme="minorEastAsia" w:cstheme="minorEastAsia"/>
          <w:color w:val="313131"/>
          <w:sz w:val="28"/>
          <w:szCs w:val="28"/>
        </w:rPr>
        <w:t>二是把建立“德育功能党小组”与构建和谐校园相结合。德育功能党小组积极探索建立健全岗位责任制和德育目标管理制度，形成党支部、功能党小组、</w:t>
      </w:r>
      <w:r>
        <w:rPr>
          <w:rFonts w:hint="eastAsia" w:asciiTheme="minorEastAsia" w:hAnsiTheme="minorEastAsia" w:eastAsiaTheme="minorEastAsia" w:cstheme="minorEastAsia"/>
          <w:color w:val="313131"/>
          <w:sz w:val="28"/>
          <w:szCs w:val="28"/>
          <w:lang w:eastAsia="zh-CN"/>
        </w:rPr>
        <w:t>专业</w:t>
      </w:r>
      <w:r>
        <w:rPr>
          <w:rFonts w:hint="eastAsia" w:asciiTheme="minorEastAsia" w:hAnsiTheme="minorEastAsia" w:eastAsiaTheme="minorEastAsia" w:cstheme="minorEastAsia"/>
          <w:color w:val="313131"/>
          <w:sz w:val="28"/>
          <w:szCs w:val="28"/>
        </w:rPr>
        <w:t>组、</w:t>
      </w:r>
      <w:r>
        <w:rPr>
          <w:rFonts w:hint="eastAsia" w:asciiTheme="minorEastAsia" w:hAnsiTheme="minorEastAsia" w:eastAsiaTheme="minorEastAsia" w:cstheme="minorEastAsia"/>
          <w:color w:val="313131"/>
          <w:sz w:val="28"/>
          <w:szCs w:val="28"/>
          <w:lang w:eastAsia="zh-CN"/>
        </w:rPr>
        <w:t>团委、</w:t>
      </w:r>
      <w:r>
        <w:rPr>
          <w:rFonts w:hint="eastAsia" w:asciiTheme="minorEastAsia" w:hAnsiTheme="minorEastAsia" w:eastAsiaTheme="minorEastAsia" w:cstheme="minorEastAsia"/>
          <w:color w:val="313131"/>
          <w:sz w:val="28"/>
          <w:szCs w:val="28"/>
        </w:rPr>
        <w:t>班级通力协作、齐抓共管的德育管理网络。认真开展“讲师德、作师表、树正气”评比活动，要求教师依法办事、以德树威，杜绝体罚或变相体罚学生，切实增强教师教书育人的责任感和使命感。开展“和谐校园”</w:t>
      </w:r>
      <w:r>
        <w:rPr>
          <w:rFonts w:hint="eastAsia" w:asciiTheme="minorEastAsia" w:hAnsiTheme="minorEastAsia" w:eastAsiaTheme="minorEastAsia" w:cstheme="minorEastAsia"/>
          <w:sz w:val="28"/>
          <w:szCs w:val="28"/>
        </w:rPr>
        <w:t>创建</w:t>
      </w:r>
      <w:r>
        <w:rPr>
          <w:rFonts w:hint="eastAsia" w:asciiTheme="minorEastAsia" w:hAnsiTheme="minorEastAsia" w:eastAsiaTheme="minorEastAsia" w:cstheme="minorEastAsia"/>
          <w:color w:val="313131"/>
          <w:sz w:val="28"/>
          <w:szCs w:val="28"/>
        </w:rPr>
        <w:t>，“感恩教育”、“诚信教育”等系列德育教育活动，利用校园广播、国旗下</w:t>
      </w:r>
      <w:r>
        <w:rPr>
          <w:rFonts w:hint="eastAsia" w:asciiTheme="minorEastAsia" w:hAnsiTheme="minorEastAsia" w:eastAsiaTheme="minorEastAsia" w:cstheme="minorEastAsia"/>
          <w:sz w:val="28"/>
          <w:szCs w:val="28"/>
        </w:rPr>
        <w:t>演讲</w:t>
      </w:r>
      <w:r>
        <w:rPr>
          <w:rFonts w:hint="eastAsia" w:asciiTheme="minorEastAsia" w:hAnsiTheme="minorEastAsia" w:eastAsiaTheme="minorEastAsia" w:cstheme="minorEastAsia"/>
          <w:color w:val="313131"/>
          <w:sz w:val="28"/>
          <w:szCs w:val="28"/>
        </w:rPr>
        <w:t>、校园文化</w:t>
      </w:r>
      <w:r>
        <w:rPr>
          <w:rFonts w:hint="eastAsia" w:asciiTheme="minorEastAsia" w:hAnsiTheme="minorEastAsia" w:eastAsiaTheme="minorEastAsia" w:cstheme="minorEastAsia"/>
          <w:color w:val="313131"/>
          <w:sz w:val="28"/>
          <w:szCs w:val="28"/>
          <w:lang w:eastAsia="zh-CN"/>
        </w:rPr>
        <w:t>、板报</w:t>
      </w:r>
      <w:r>
        <w:rPr>
          <w:rFonts w:hint="eastAsia" w:asciiTheme="minorEastAsia" w:hAnsiTheme="minorEastAsia" w:eastAsiaTheme="minorEastAsia" w:cstheme="minorEastAsia"/>
          <w:color w:val="313131"/>
          <w:sz w:val="28"/>
          <w:szCs w:val="28"/>
        </w:rPr>
        <w:t>建设等方式，积极引导学生，美化学习心理，净化校园环境。组织</w:t>
      </w:r>
      <w:r>
        <w:rPr>
          <w:rFonts w:hint="eastAsia" w:asciiTheme="minorEastAsia" w:hAnsiTheme="minorEastAsia" w:eastAsiaTheme="minorEastAsia" w:cstheme="minorEastAsia"/>
          <w:color w:val="313131"/>
          <w:sz w:val="28"/>
          <w:szCs w:val="28"/>
          <w:lang w:eastAsia="zh-CN"/>
        </w:rPr>
        <w:t>学生</w:t>
      </w:r>
      <w:r>
        <w:rPr>
          <w:rFonts w:hint="eastAsia" w:asciiTheme="minorEastAsia" w:hAnsiTheme="minorEastAsia" w:eastAsiaTheme="minorEastAsia" w:cstheme="minorEastAsia"/>
          <w:color w:val="313131"/>
          <w:sz w:val="28"/>
          <w:szCs w:val="28"/>
        </w:rPr>
        <w:t>到</w:t>
      </w:r>
      <w:r>
        <w:rPr>
          <w:rFonts w:hint="eastAsia" w:asciiTheme="minorEastAsia" w:hAnsiTheme="minorEastAsia" w:eastAsiaTheme="minorEastAsia" w:cstheme="minorEastAsia"/>
          <w:color w:val="313131"/>
          <w:sz w:val="28"/>
          <w:szCs w:val="28"/>
          <w:lang w:eastAsia="zh-CN"/>
        </w:rPr>
        <w:t>社区</w:t>
      </w:r>
      <w:r>
        <w:rPr>
          <w:rFonts w:hint="eastAsia" w:asciiTheme="minorEastAsia" w:hAnsiTheme="minorEastAsia" w:eastAsiaTheme="minorEastAsia" w:cstheme="minorEastAsia"/>
          <w:color w:val="313131"/>
          <w:sz w:val="28"/>
          <w:szCs w:val="28"/>
        </w:rPr>
        <w:t>公众场所，开展“</w:t>
      </w:r>
      <w:r>
        <w:rPr>
          <w:rFonts w:hint="eastAsia" w:asciiTheme="minorEastAsia" w:hAnsiTheme="minorEastAsia" w:eastAsiaTheme="minorEastAsia" w:cstheme="minorEastAsia"/>
          <w:color w:val="313131"/>
          <w:sz w:val="28"/>
          <w:szCs w:val="28"/>
          <w:lang w:eastAsia="zh-CN"/>
        </w:rPr>
        <w:t>技能进万家</w:t>
      </w:r>
      <w:r>
        <w:rPr>
          <w:rFonts w:hint="eastAsia" w:asciiTheme="minorEastAsia" w:hAnsiTheme="minorEastAsia" w:eastAsiaTheme="minorEastAsia" w:cstheme="minorEastAsia"/>
          <w:color w:val="313131"/>
          <w:sz w:val="28"/>
          <w:szCs w:val="28"/>
        </w:rPr>
        <w:t>”公益服务活动，让学生亲身体验服务社会、服务他人的快乐。</w:t>
      </w:r>
    </w:p>
    <w:p>
      <w:pPr>
        <w:ind w:firstLine="560" w:firstLineChars="200"/>
        <w:rPr>
          <w:rFonts w:hint="eastAsia" w:asciiTheme="minorEastAsia" w:hAnsiTheme="minorEastAsia" w:eastAsiaTheme="minorEastAsia" w:cstheme="minorEastAsia"/>
          <w:color w:val="313131"/>
          <w:sz w:val="28"/>
          <w:szCs w:val="28"/>
          <w:lang w:eastAsia="zh-CN"/>
        </w:rPr>
      </w:pPr>
      <w:r>
        <w:rPr>
          <w:rFonts w:hint="eastAsia" w:asciiTheme="minorEastAsia" w:hAnsiTheme="minorEastAsia" w:eastAsiaTheme="minorEastAsia" w:cstheme="minorEastAsia"/>
          <w:color w:val="313131"/>
          <w:sz w:val="28"/>
          <w:szCs w:val="28"/>
          <w:lang w:eastAsia="zh-CN"/>
        </w:rPr>
        <w:t>三是充分发挥“实习功能党小组”，杜绝学生离校实习就不再是学校的学生，把职业道德贯穿中职生学校学习与社会实践的始终，建立实习生联络卡与长效机制，导师制教育不间断。</w:t>
      </w:r>
    </w:p>
    <w:p>
      <w:pPr>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color w:val="313131"/>
          <w:sz w:val="28"/>
          <w:szCs w:val="28"/>
          <w:lang w:eastAsia="zh-CN"/>
        </w:rPr>
        <w:t>四</w:t>
      </w:r>
      <w:r>
        <w:rPr>
          <w:rFonts w:hint="eastAsia" w:asciiTheme="minorEastAsia" w:hAnsiTheme="minorEastAsia" w:eastAsiaTheme="minorEastAsia" w:cstheme="minorEastAsia"/>
          <w:color w:val="313131"/>
          <w:sz w:val="28"/>
          <w:szCs w:val="28"/>
        </w:rPr>
        <w:t>是把建立“安全功能党小组”与平安校园建设相结合。由党支部书记带头，安全功能党小组中的</w:t>
      </w:r>
      <w:r>
        <w:rPr>
          <w:rFonts w:hint="eastAsia" w:asciiTheme="minorEastAsia" w:hAnsiTheme="minorEastAsia" w:eastAsiaTheme="minorEastAsia" w:cstheme="minorEastAsia"/>
          <w:color w:val="313131"/>
          <w:sz w:val="28"/>
          <w:szCs w:val="28"/>
          <w:lang w:val="en-US" w:eastAsia="zh-CN"/>
        </w:rPr>
        <w:t>10</w:t>
      </w:r>
      <w:r>
        <w:rPr>
          <w:rFonts w:hint="eastAsia" w:asciiTheme="minorEastAsia" w:hAnsiTheme="minorEastAsia" w:eastAsiaTheme="minorEastAsia" w:cstheme="minorEastAsia"/>
          <w:color w:val="313131"/>
          <w:sz w:val="28"/>
          <w:szCs w:val="28"/>
        </w:rPr>
        <w:t>多名年富力强的党员教师参与，组建“安全巡查小组”，每天提前半小时到校巡逻、站岗，保护师生安全。定期开展“安全大排查活动”，对学校校舍、围墙、体育器材和周边环境全面排查，对</w:t>
      </w:r>
      <w:r>
        <w:rPr>
          <w:rFonts w:hint="eastAsia" w:asciiTheme="minorEastAsia" w:hAnsiTheme="minorEastAsia" w:eastAsiaTheme="minorEastAsia" w:cstheme="minorEastAsia"/>
          <w:color w:val="313131"/>
          <w:sz w:val="28"/>
          <w:szCs w:val="28"/>
          <w:lang w:eastAsia="zh-CN"/>
        </w:rPr>
        <w:t>于</w:t>
      </w:r>
      <w:r>
        <w:rPr>
          <w:rFonts w:hint="eastAsia" w:asciiTheme="minorEastAsia" w:hAnsiTheme="minorEastAsia" w:eastAsiaTheme="minorEastAsia" w:cstheme="minorEastAsia"/>
          <w:color w:val="313131"/>
          <w:sz w:val="28"/>
          <w:szCs w:val="28"/>
        </w:rPr>
        <w:t>安全隐患提出</w:t>
      </w:r>
      <w:r>
        <w:rPr>
          <w:rFonts w:hint="eastAsia" w:asciiTheme="minorEastAsia" w:hAnsiTheme="minorEastAsia" w:eastAsiaTheme="minorEastAsia" w:cstheme="minorEastAsia"/>
          <w:sz w:val="28"/>
          <w:szCs w:val="28"/>
        </w:rPr>
        <w:t>整改</w:t>
      </w:r>
      <w:r>
        <w:rPr>
          <w:rFonts w:hint="eastAsia" w:asciiTheme="minorEastAsia" w:hAnsiTheme="minorEastAsia" w:eastAsiaTheme="minorEastAsia" w:cstheme="minorEastAsia"/>
          <w:color w:val="313131"/>
          <w:sz w:val="28"/>
          <w:szCs w:val="28"/>
        </w:rPr>
        <w:t>意见，协助学校后勤处</w:t>
      </w:r>
      <w:r>
        <w:rPr>
          <w:rFonts w:hint="eastAsia" w:asciiTheme="minorEastAsia" w:hAnsiTheme="minorEastAsia" w:eastAsiaTheme="minorEastAsia" w:cstheme="minorEastAsia"/>
          <w:sz w:val="28"/>
          <w:szCs w:val="28"/>
        </w:rPr>
        <w:t>整改</w:t>
      </w:r>
      <w:r>
        <w:rPr>
          <w:rFonts w:hint="eastAsia" w:asciiTheme="minorEastAsia" w:hAnsiTheme="minorEastAsia" w:eastAsiaTheme="minorEastAsia" w:cstheme="minorEastAsia"/>
          <w:color w:val="313131"/>
          <w:sz w:val="28"/>
          <w:szCs w:val="28"/>
        </w:rPr>
        <w:t>。</w:t>
      </w:r>
    </w:p>
    <w:p>
      <w:pPr>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color w:val="313131"/>
          <w:sz w:val="28"/>
          <w:szCs w:val="28"/>
        </w:rPr>
        <w:t>【</w:t>
      </w:r>
      <w:r>
        <w:rPr>
          <w:rFonts w:hint="eastAsia" w:asciiTheme="minorEastAsia" w:hAnsiTheme="minorEastAsia" w:eastAsiaTheme="minorEastAsia" w:cstheme="minorEastAsia"/>
          <w:color w:val="313131"/>
          <w:sz w:val="28"/>
          <w:szCs w:val="28"/>
          <w:lang w:eastAsia="zh-CN"/>
        </w:rPr>
        <w:t>总结评估</w:t>
      </w:r>
      <w:r>
        <w:rPr>
          <w:rFonts w:hint="eastAsia" w:asciiTheme="minorEastAsia" w:hAnsiTheme="minorEastAsia" w:eastAsiaTheme="minorEastAsia" w:cstheme="minorEastAsia"/>
          <w:color w:val="313131"/>
          <w:sz w:val="28"/>
          <w:szCs w:val="28"/>
        </w:rPr>
        <w:t>】</w:t>
      </w:r>
    </w:p>
    <w:p>
      <w:pPr>
        <w:ind w:firstLine="560" w:firstLineChars="200"/>
        <w:rPr>
          <w:rFonts w:hint="eastAsia" w:asciiTheme="minorEastAsia" w:hAnsiTheme="minorEastAsia" w:eastAsiaTheme="minorEastAsia" w:cstheme="minorEastAsia"/>
          <w:color w:val="313131"/>
          <w:sz w:val="28"/>
          <w:szCs w:val="28"/>
        </w:rPr>
      </w:pPr>
      <w:r>
        <w:rPr>
          <w:rFonts w:hint="eastAsia" w:asciiTheme="minorEastAsia" w:hAnsiTheme="minorEastAsia" w:eastAsiaTheme="minorEastAsia" w:cstheme="minorEastAsia"/>
          <w:color w:val="313131"/>
          <w:sz w:val="28"/>
          <w:szCs w:val="28"/>
        </w:rPr>
        <w:t>“开展学校党建工作能否受欢迎，活动载体很重要。组织党员教师与普通教师结对子，既让党员教师发挥了示范作用，又帮普通教师提高了教学水平，这样的活动开展的实在”。</w:t>
      </w:r>
    </w:p>
    <w:p>
      <w:pPr>
        <w:ind w:firstLine="560" w:firstLineChars="200"/>
        <w:rPr>
          <w:rFonts w:hint="eastAsia" w:asciiTheme="minorEastAsia" w:hAnsiTheme="minorEastAsia" w:eastAsiaTheme="minorEastAsia" w:cstheme="minorEastAsia"/>
          <w:color w:val="313131"/>
          <w:sz w:val="28"/>
          <w:szCs w:val="28"/>
          <w:lang w:val="en-US" w:eastAsia="zh-CN"/>
        </w:rPr>
      </w:pPr>
    </w:p>
    <w:p>
      <w:pPr>
        <w:pStyle w:val="4"/>
        <w:bidi w:val="0"/>
        <w:ind w:firstLine="643" w:firstLineChars="200"/>
        <w:rPr>
          <w:rFonts w:hint="eastAsia"/>
          <w:lang w:val="en-US" w:eastAsia="zh-CN"/>
        </w:rPr>
      </w:pPr>
      <w:bookmarkStart w:id="22" w:name="_Toc18733"/>
      <w:r>
        <w:rPr>
          <w:rFonts w:hint="eastAsia"/>
          <w:lang w:val="en-US" w:eastAsia="zh-CN"/>
        </w:rPr>
        <w:t>2.1.2 立德树人</w:t>
      </w:r>
      <w:bookmarkEnd w:id="22"/>
    </w:p>
    <w:p>
      <w:pPr>
        <w:numPr>
          <w:ilvl w:val="0"/>
          <w:numId w:val="0"/>
        </w:numPr>
        <w:ind w:firstLine="640" w:firstLineChars="200"/>
        <w:jc w:val="left"/>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全面贯彻党的教育方针，切实落实立德树人根本任务，牢固确立人才培养的中心地位，坚持将价值塑造、知识传授和能力培养融为一体，紧紧抓住学校教师队伍“主力军”、课程建设“主战场”、课堂教学“主渠道”，跟课堂要思政、跟管理要思政，铺陈思政教育阵地。</w:t>
      </w:r>
    </w:p>
    <w:p>
      <w:pPr>
        <w:numPr>
          <w:ilvl w:val="0"/>
          <w:numId w:val="0"/>
        </w:numPr>
        <w:ind w:firstLine="640" w:firstLineChars="200"/>
        <w:jc w:val="left"/>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在师德建设中，注重体验与发展。多项教育教学比赛支撑教育理念的发展，将教师派到企业中，和老师傅学技能，和企业科学管理，在实践中升华。2023年分多批次派教师到易淘控、携职等合作企业实践。打造职校校企融通双赢战略。学校实施“全员育人导师制”。目前班主任25人，德育工作人员30人。学校要求教师从注重专业技能提高转变为注重综合素养的提升，由学生的“学业导师”转变为学生的“人生成长导师”，关注学生的成长历程，关注学生的精神生活与个性化学习需要，力争使每个学生都能成为人格健全、身心健康、学习有力、目标明确、积极阳光的职业人。全校教师认真践行“用真心关爱每一个学生，以真情感动每一个学生”的德育理念，在全校上下营造出人人育人、人人参与的良好氛围。所有教师导师利用寒暑假期间，深入到学生家庭进行走访。通过走访，学校领导、老师同家长、学生深入交流接触，加强情感互动，在学校和家庭之间架起一座交流与沟通的桥梁。</w:t>
      </w:r>
    </w:p>
    <w:p>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eastAsia" w:eastAsia="仿宋"/>
          <w:color w:val="auto"/>
          <w:sz w:val="28"/>
          <w:szCs w:val="28"/>
          <w:lang w:val="en-US" w:eastAsia="zh-CN"/>
        </w:rPr>
      </w:pPr>
      <w:r>
        <w:rPr>
          <w:rFonts w:hint="eastAsia" w:eastAsia="仿宋"/>
          <w:color w:val="auto"/>
          <w:sz w:val="28"/>
          <w:szCs w:val="28"/>
          <w:lang w:val="en-US" w:eastAsia="zh-CN"/>
        </w:rPr>
        <w:drawing>
          <wp:inline distT="0" distB="0" distL="114300" distR="114300">
            <wp:extent cx="4876800" cy="2667000"/>
            <wp:effectExtent l="0" t="0" r="0" b="0"/>
            <wp:docPr id="18" name="图片 18" descr="微信图片_20231218115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微信图片_20231218115620"/>
                    <pic:cNvPicPr>
                      <a:picLocks noChangeAspect="1"/>
                    </pic:cNvPicPr>
                  </pic:nvPicPr>
                  <pic:blipFill>
                    <a:blip r:embed="rId26"/>
                    <a:stretch>
                      <a:fillRect/>
                    </a:stretch>
                  </pic:blipFill>
                  <pic:spPr>
                    <a:xfrm>
                      <a:off x="0" y="0"/>
                      <a:ext cx="4876800" cy="2667000"/>
                    </a:xfrm>
                    <a:prstGeom prst="rect">
                      <a:avLst/>
                    </a:prstGeom>
                  </pic:spPr>
                </pic:pic>
              </a:graphicData>
            </a:graphic>
          </wp:inline>
        </w:drawing>
      </w:r>
    </w:p>
    <w:p>
      <w:pPr>
        <w:pStyle w:val="16"/>
        <w:bidi w:val="0"/>
        <w:rPr>
          <w:rFonts w:hint="eastAsia"/>
          <w:lang w:val="en-US" w:eastAsia="zh-CN"/>
        </w:rPr>
      </w:pPr>
      <w:bookmarkStart w:id="23" w:name="_Toc15072"/>
      <w:r>
        <w:rPr>
          <w:rFonts w:hint="eastAsia"/>
          <w:lang w:val="en-US" w:eastAsia="zh-CN"/>
        </w:rPr>
        <w:t>图14.青年教师交流会</w:t>
      </w:r>
      <w:bookmarkEnd w:id="23"/>
    </w:p>
    <w:p>
      <w:pPr>
        <w:pStyle w:val="4"/>
        <w:bidi w:val="0"/>
        <w:ind w:firstLine="643" w:firstLineChars="200"/>
        <w:rPr>
          <w:rFonts w:hint="eastAsia"/>
          <w:lang w:val="en-US" w:eastAsia="zh-CN"/>
        </w:rPr>
      </w:pPr>
      <w:bookmarkStart w:id="24" w:name="_Toc5747"/>
      <w:r>
        <w:rPr>
          <w:rFonts w:hint="eastAsia"/>
          <w:lang w:val="en-US" w:eastAsia="zh-CN"/>
        </w:rPr>
        <w:t>2.1.3 在校体验</w:t>
      </w:r>
      <w:bookmarkEnd w:id="24"/>
    </w:p>
    <w:p>
      <w:pPr>
        <w:numPr>
          <w:ilvl w:val="0"/>
          <w:numId w:val="0"/>
        </w:numPr>
        <w:ind w:firstLine="640" w:firstLineChars="200"/>
        <w:jc w:val="left"/>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为办成“学生满意、家长满意、社会满意”的职业学校，学校各部门根据各自的职能开展形式多样的活动，为学校献计献策，改进工作，提升管理、服务质量。如政教处组织班主任走访家长、建立家长微信群，时刻与家长沟通，交流学生思想动态；招生就业处深入学生实习企业和毕业单位调研学生实习工作情况；教务处开展评教评学活动，召开学生座谈会、填写调查问卷，及时了解学生对教师教学的意见和要求；团委组织青年教师与贫困生结对帮扶，与学生心心交融，组织志愿者开展社会实践，开展社团活动丰富校园文化生活等等，通过这些活动，时刻了解学生的思想动态，真正关心学生学习生活，为学生提供全方位的服务，各项调查问卷汇总分析显示学生对学校各项工作的满意度不断提升。</w:t>
      </w:r>
    </w:p>
    <w:p>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drawing>
          <wp:inline distT="0" distB="0" distL="114300" distR="114300">
            <wp:extent cx="4876800" cy="2729865"/>
            <wp:effectExtent l="0" t="0" r="0" b="13335"/>
            <wp:docPr id="19" name="图片 19" descr="微信图片_20231218115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微信图片_20231218115410"/>
                    <pic:cNvPicPr>
                      <a:picLocks noChangeAspect="1"/>
                    </pic:cNvPicPr>
                  </pic:nvPicPr>
                  <pic:blipFill>
                    <a:blip r:embed="rId27"/>
                    <a:stretch>
                      <a:fillRect/>
                    </a:stretch>
                  </pic:blipFill>
                  <pic:spPr>
                    <a:xfrm>
                      <a:off x="0" y="0"/>
                      <a:ext cx="4876800" cy="2729865"/>
                    </a:xfrm>
                    <a:prstGeom prst="rect">
                      <a:avLst/>
                    </a:prstGeom>
                  </pic:spPr>
                </pic:pic>
              </a:graphicData>
            </a:graphic>
          </wp:inline>
        </w:drawing>
      </w:r>
    </w:p>
    <w:p>
      <w:pPr>
        <w:pStyle w:val="16"/>
        <w:bidi w:val="0"/>
        <w:rPr>
          <w:rFonts w:hint="default"/>
          <w:lang w:val="en-US" w:eastAsia="zh-CN"/>
        </w:rPr>
      </w:pPr>
      <w:bookmarkStart w:id="25" w:name="_Toc16266"/>
      <w:r>
        <w:rPr>
          <w:rFonts w:hint="eastAsia"/>
          <w:lang w:val="en-US" w:eastAsia="zh-CN"/>
        </w:rPr>
        <w:t>图15.社团活动-合唱社团表演歌曲</w:t>
      </w:r>
      <w:bookmarkEnd w:id="25"/>
    </w:p>
    <w:p>
      <w:pPr>
        <w:pStyle w:val="11"/>
        <w:keepNext w:val="0"/>
        <w:keepLines w:val="0"/>
        <w:pageBreakBefore w:val="0"/>
        <w:widowControl/>
        <w:kinsoku/>
        <w:wordWrap/>
        <w:overflowPunct/>
        <w:topLinePunct w:val="0"/>
        <w:autoSpaceDE/>
        <w:autoSpaceDN/>
        <w:bidi w:val="0"/>
        <w:spacing w:beforeAutospacing="0" w:afterAutospacing="0" w:line="600" w:lineRule="atLeast"/>
        <w:ind w:firstLine="643" w:firstLineChars="200"/>
        <w:textAlignment w:val="auto"/>
        <w:rPr>
          <w:rFonts w:hint="eastAsia" w:ascii="仿宋" w:hAnsi="仿宋" w:eastAsia="仿宋" w:cs="仿宋"/>
          <w:b/>
          <w:bCs w:val="0"/>
          <w:color w:val="auto"/>
          <w:sz w:val="32"/>
          <w:szCs w:val="32"/>
        </w:rPr>
      </w:pPr>
      <w:r>
        <w:rPr>
          <w:rFonts w:hint="eastAsia" w:ascii="仿宋" w:hAnsi="仿宋" w:eastAsia="仿宋" w:cs="仿宋"/>
          <w:b/>
          <w:bCs w:val="0"/>
          <w:color w:val="auto"/>
          <w:sz w:val="32"/>
          <w:szCs w:val="32"/>
          <w:lang w:val="en-US" w:eastAsia="zh-CN"/>
        </w:rPr>
        <w:t>一、</w:t>
      </w:r>
      <w:r>
        <w:rPr>
          <w:rFonts w:hint="eastAsia" w:ascii="仿宋" w:hAnsi="仿宋" w:eastAsia="仿宋" w:cs="仿宋"/>
          <w:b/>
          <w:bCs w:val="0"/>
          <w:color w:val="auto"/>
          <w:sz w:val="32"/>
          <w:szCs w:val="32"/>
        </w:rPr>
        <w:t>校园设施</w:t>
      </w:r>
    </w:p>
    <w:p>
      <w:pPr>
        <w:numPr>
          <w:ilvl w:val="0"/>
          <w:numId w:val="0"/>
        </w:numPr>
        <w:ind w:firstLine="640" w:firstLineChars="200"/>
        <w:jc w:val="left"/>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学校位于唐山市路南区旱桥路1号，2022年在原有面积基础上，为达到中职学校办学标准，路南区多方筹措目前职校校园占地面积达标到40950平方米，拥有24643多平方米的校舍建筑面积，校园内教学楼、实训楼、学生公寓、学生餐厅等教学生活设施完善，布局合理，配套齐全，建有300米塑胶运动场。校园绿化、美化水平赏心悦目，环境布置合理，文化氛围浓厚，体现职教特色。</w:t>
      </w:r>
    </w:p>
    <w:p>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eastAsia" w:ascii="仿宋" w:hAnsi="仿宋" w:eastAsia="仿宋" w:cs="仿宋"/>
          <w:color w:val="auto"/>
          <w:sz w:val="32"/>
          <w:szCs w:val="32"/>
          <w:lang w:eastAsia="zh-CN"/>
        </w:rPr>
      </w:pPr>
      <w:r>
        <w:rPr>
          <w:rFonts w:hint="eastAsia" w:ascii="仿宋" w:hAnsi="仿宋" w:eastAsia="仿宋" w:cs="仿宋"/>
          <w:color w:val="auto"/>
          <w:sz w:val="32"/>
          <w:szCs w:val="32"/>
          <w:lang w:eastAsia="zh-CN"/>
        </w:rPr>
        <w:drawing>
          <wp:inline distT="0" distB="0" distL="114300" distR="114300">
            <wp:extent cx="4876800" cy="2815590"/>
            <wp:effectExtent l="0" t="0" r="0" b="3810"/>
            <wp:docPr id="63" name="图片 63" descr="微信图片_20231218115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descr="微信图片_20231218115557"/>
                    <pic:cNvPicPr>
                      <a:picLocks noChangeAspect="1"/>
                    </pic:cNvPicPr>
                  </pic:nvPicPr>
                  <pic:blipFill>
                    <a:blip r:embed="rId28"/>
                    <a:stretch>
                      <a:fillRect/>
                    </a:stretch>
                  </pic:blipFill>
                  <pic:spPr>
                    <a:xfrm>
                      <a:off x="0" y="0"/>
                      <a:ext cx="4876800" cy="2815590"/>
                    </a:xfrm>
                    <a:prstGeom prst="rect">
                      <a:avLst/>
                    </a:prstGeom>
                  </pic:spPr>
                </pic:pic>
              </a:graphicData>
            </a:graphic>
          </wp:inline>
        </w:drawing>
      </w:r>
    </w:p>
    <w:p>
      <w:pPr>
        <w:pStyle w:val="16"/>
        <w:bidi w:val="0"/>
        <w:rPr>
          <w:rFonts w:hint="default"/>
          <w:lang w:val="en-US" w:eastAsia="zh-CN"/>
        </w:rPr>
      </w:pPr>
      <w:bookmarkStart w:id="26" w:name="_Toc28281"/>
      <w:r>
        <w:rPr>
          <w:rFonts w:hint="eastAsia"/>
          <w:lang w:val="en-US" w:eastAsia="zh-CN"/>
        </w:rPr>
        <w:t>图16.校园公众号直播-展现师生风采</w:t>
      </w:r>
      <w:bookmarkEnd w:id="26"/>
    </w:p>
    <w:p>
      <w:pPr>
        <w:numPr>
          <w:ilvl w:val="0"/>
          <w:numId w:val="0"/>
        </w:numPr>
        <w:ind w:firstLine="640" w:firstLineChars="200"/>
        <w:jc w:val="left"/>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为能够在2024年底顺利通过河北省中等职业技术学校标准化验收工程，区委区政府在唐海线以东，毗邻稻地镇中学，规划纬十六路北侧建设用地81.42亩建设标准化路南区中等职业技术学校。加上学校现有42亩，合计123.42亩，新校址启用后，办学规模能够达到2500人，面积达标后职校进一步完善硬软件建设投入，力争早日通过省标准化验收。</w:t>
      </w:r>
    </w:p>
    <w:p>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eastAsia" w:ascii="仿宋" w:hAnsi="仿宋" w:eastAsia="仿宋" w:cs="仿宋"/>
          <w:color w:val="auto"/>
          <w:sz w:val="32"/>
          <w:szCs w:val="32"/>
          <w:lang w:eastAsia="zh-CN"/>
        </w:rPr>
      </w:pPr>
      <w:r>
        <w:rPr>
          <w:rFonts w:hint="eastAsia" w:ascii="仿宋" w:hAnsi="仿宋" w:eastAsia="仿宋" w:cs="仿宋"/>
          <w:color w:val="auto"/>
          <w:sz w:val="32"/>
          <w:szCs w:val="32"/>
          <w:lang w:eastAsia="zh-CN"/>
        </w:rPr>
        <w:drawing>
          <wp:inline distT="0" distB="0" distL="114300" distR="114300">
            <wp:extent cx="4876800" cy="2849245"/>
            <wp:effectExtent l="0" t="0" r="0" b="8255"/>
            <wp:docPr id="20" name="图片 20" descr="608bab85a895ee4a5681bce539bd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608bab85a895ee4a5681bce539bd815"/>
                    <pic:cNvPicPr>
                      <a:picLocks noChangeAspect="1"/>
                    </pic:cNvPicPr>
                  </pic:nvPicPr>
                  <pic:blipFill>
                    <a:blip r:embed="rId29"/>
                    <a:stretch>
                      <a:fillRect/>
                    </a:stretch>
                  </pic:blipFill>
                  <pic:spPr>
                    <a:xfrm>
                      <a:off x="0" y="0"/>
                      <a:ext cx="4876800" cy="2849245"/>
                    </a:xfrm>
                    <a:prstGeom prst="rect">
                      <a:avLst/>
                    </a:prstGeom>
                  </pic:spPr>
                </pic:pic>
              </a:graphicData>
            </a:graphic>
          </wp:inline>
        </w:drawing>
      </w:r>
    </w:p>
    <w:p>
      <w:pPr>
        <w:pStyle w:val="16"/>
        <w:bidi w:val="0"/>
        <w:rPr>
          <w:rFonts w:hint="eastAsia"/>
          <w:lang w:val="en-US" w:eastAsia="zh-CN"/>
        </w:rPr>
      </w:pPr>
      <w:bookmarkStart w:id="27" w:name="_Toc23258"/>
      <w:r>
        <w:rPr>
          <w:rFonts w:hint="eastAsia"/>
          <w:lang w:val="en-US" w:eastAsia="zh-CN"/>
        </w:rPr>
        <w:t>图17.校领导班子讨论新校址建设工程</w:t>
      </w:r>
      <w:bookmarkEnd w:id="27"/>
    </w:p>
    <w:p>
      <w:pPr>
        <w:pStyle w:val="11"/>
        <w:keepNext w:val="0"/>
        <w:keepLines w:val="0"/>
        <w:pageBreakBefore w:val="0"/>
        <w:widowControl/>
        <w:kinsoku/>
        <w:wordWrap/>
        <w:overflowPunct/>
        <w:topLinePunct w:val="0"/>
        <w:autoSpaceDE/>
        <w:autoSpaceDN/>
        <w:bidi w:val="0"/>
        <w:spacing w:beforeAutospacing="0" w:afterAutospacing="0" w:line="600" w:lineRule="atLeast"/>
        <w:ind w:firstLine="643" w:firstLineChars="200"/>
        <w:textAlignment w:val="auto"/>
        <w:rPr>
          <w:rFonts w:hint="eastAsia" w:ascii="仿宋" w:hAnsi="仿宋" w:eastAsia="仿宋" w:cs="仿宋"/>
          <w:b/>
          <w:bCs w:val="0"/>
          <w:color w:val="auto"/>
          <w:sz w:val="32"/>
          <w:szCs w:val="32"/>
        </w:rPr>
      </w:pPr>
      <w:r>
        <w:rPr>
          <w:rFonts w:hint="eastAsia" w:ascii="仿宋" w:hAnsi="仿宋" w:eastAsia="仿宋" w:cs="仿宋"/>
          <w:b/>
          <w:bCs w:val="0"/>
          <w:color w:val="auto"/>
          <w:sz w:val="32"/>
          <w:szCs w:val="32"/>
          <w:lang w:val="en-US" w:eastAsia="zh-CN"/>
        </w:rPr>
        <w:t>二、</w:t>
      </w:r>
      <w:r>
        <w:rPr>
          <w:rFonts w:hint="eastAsia" w:ascii="仿宋" w:hAnsi="仿宋" w:eastAsia="仿宋" w:cs="仿宋"/>
          <w:b/>
          <w:bCs w:val="0"/>
          <w:color w:val="auto"/>
          <w:sz w:val="32"/>
          <w:szCs w:val="32"/>
        </w:rPr>
        <w:t>实训设备</w:t>
      </w:r>
    </w:p>
    <w:p>
      <w:pPr>
        <w:numPr>
          <w:ilvl w:val="0"/>
          <w:numId w:val="0"/>
        </w:numPr>
        <w:ind w:firstLine="640" w:firstLineChars="200"/>
        <w:jc w:val="left"/>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学校目前建有新能源实训中心、计算机网络中心、机械类实训室、舞蹈实训室、电子商务实训室等实训设施，其中新能源实训中心、计算机网络中心为地方财政重点支持的建设项目。学校与浙江携职专修学院、唐山市易淘控电子商贸有限公司、唐山市国艺传媒有限公司、神州机械、唐山方通、唐山兴盛标识厂等多家企业进行校企合作，开展工学交替、订单培养。目前学校仪器设备总值828.3万元，校内实训基地加上校外实训场地稳定有效保证了学生教学实训和教学实践，实训课开出率100%。</w:t>
      </w:r>
    </w:p>
    <w:p>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eastAsia" w:ascii="仿宋" w:hAnsi="仿宋" w:eastAsia="仿宋" w:cs="仿宋"/>
          <w:color w:val="auto"/>
          <w:sz w:val="32"/>
          <w:szCs w:val="32"/>
          <w:lang w:eastAsia="zh-CN"/>
        </w:rPr>
      </w:pPr>
      <w:r>
        <w:rPr>
          <w:rFonts w:hint="eastAsia" w:ascii="仿宋" w:hAnsi="仿宋" w:eastAsia="仿宋" w:cs="仿宋"/>
          <w:color w:val="auto"/>
          <w:sz w:val="32"/>
          <w:szCs w:val="32"/>
          <w:lang w:eastAsia="zh-CN"/>
        </w:rPr>
        <w:drawing>
          <wp:inline distT="0" distB="0" distL="114300" distR="114300">
            <wp:extent cx="4876800" cy="3192145"/>
            <wp:effectExtent l="0" t="0" r="0" b="8255"/>
            <wp:docPr id="46" name="图片 46" descr="微信图片_20231218114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微信图片_20231218114908"/>
                    <pic:cNvPicPr>
                      <a:picLocks noChangeAspect="1"/>
                    </pic:cNvPicPr>
                  </pic:nvPicPr>
                  <pic:blipFill>
                    <a:blip r:embed="rId30"/>
                    <a:stretch>
                      <a:fillRect/>
                    </a:stretch>
                  </pic:blipFill>
                  <pic:spPr>
                    <a:xfrm>
                      <a:off x="0" y="0"/>
                      <a:ext cx="4876800" cy="3192145"/>
                    </a:xfrm>
                    <a:prstGeom prst="rect">
                      <a:avLst/>
                    </a:prstGeom>
                  </pic:spPr>
                </pic:pic>
              </a:graphicData>
            </a:graphic>
          </wp:inline>
        </w:drawing>
      </w:r>
    </w:p>
    <w:p>
      <w:pPr>
        <w:pStyle w:val="16"/>
        <w:bidi w:val="0"/>
        <w:rPr>
          <w:rFonts w:hint="eastAsia"/>
          <w:lang w:val="en-US" w:eastAsia="zh-CN"/>
        </w:rPr>
      </w:pPr>
      <w:bookmarkStart w:id="28" w:name="_Toc23131"/>
      <w:r>
        <w:rPr>
          <w:rFonts w:hint="eastAsia"/>
          <w:lang w:val="en-US" w:eastAsia="zh-CN"/>
        </w:rPr>
        <w:t>图18.学生实训课练习技能</w:t>
      </w:r>
      <w:bookmarkEnd w:id="28"/>
    </w:p>
    <w:p>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eastAsia" w:ascii="仿宋" w:hAnsi="仿宋" w:eastAsia="仿宋" w:cs="仿宋"/>
          <w:color w:val="auto"/>
          <w:sz w:val="32"/>
          <w:szCs w:val="32"/>
          <w:lang w:eastAsia="zh-CN"/>
        </w:rPr>
      </w:pPr>
      <w:r>
        <w:rPr>
          <w:rFonts w:hint="eastAsia" w:ascii="仿宋" w:hAnsi="仿宋" w:eastAsia="仿宋" w:cs="仿宋"/>
          <w:color w:val="auto"/>
          <w:sz w:val="32"/>
          <w:szCs w:val="32"/>
          <w:lang w:eastAsia="zh-CN"/>
        </w:rPr>
        <w:drawing>
          <wp:inline distT="0" distB="0" distL="114300" distR="114300">
            <wp:extent cx="4876800" cy="2847340"/>
            <wp:effectExtent l="0" t="0" r="0" b="10160"/>
            <wp:docPr id="47" name="图片 47" descr="微信图片_20231218115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微信图片_20231218115358"/>
                    <pic:cNvPicPr>
                      <a:picLocks noChangeAspect="1"/>
                    </pic:cNvPicPr>
                  </pic:nvPicPr>
                  <pic:blipFill>
                    <a:blip r:embed="rId31"/>
                    <a:stretch>
                      <a:fillRect/>
                    </a:stretch>
                  </pic:blipFill>
                  <pic:spPr>
                    <a:xfrm>
                      <a:off x="0" y="0"/>
                      <a:ext cx="4876800" cy="2847340"/>
                    </a:xfrm>
                    <a:prstGeom prst="rect">
                      <a:avLst/>
                    </a:prstGeom>
                  </pic:spPr>
                </pic:pic>
              </a:graphicData>
            </a:graphic>
          </wp:inline>
        </w:drawing>
      </w:r>
    </w:p>
    <w:p>
      <w:pPr>
        <w:pStyle w:val="16"/>
        <w:bidi w:val="0"/>
        <w:rPr>
          <w:rFonts w:hint="eastAsia"/>
          <w:lang w:val="en-US" w:eastAsia="zh-CN"/>
        </w:rPr>
      </w:pPr>
      <w:bookmarkStart w:id="29" w:name="_Toc15704"/>
      <w:r>
        <w:rPr>
          <w:rFonts w:hint="eastAsia"/>
          <w:lang w:val="en-US" w:eastAsia="zh-CN"/>
        </w:rPr>
        <w:t>图19.学生实训中心苦练技能</w:t>
      </w:r>
      <w:bookmarkEnd w:id="29"/>
    </w:p>
    <w:p>
      <w:pPr>
        <w:pStyle w:val="11"/>
        <w:keepNext w:val="0"/>
        <w:keepLines w:val="0"/>
        <w:pageBreakBefore w:val="0"/>
        <w:widowControl/>
        <w:kinsoku/>
        <w:wordWrap/>
        <w:overflowPunct/>
        <w:topLinePunct w:val="0"/>
        <w:autoSpaceDE/>
        <w:autoSpaceDN/>
        <w:bidi w:val="0"/>
        <w:spacing w:beforeAutospacing="0" w:afterAutospacing="0" w:line="600" w:lineRule="atLeast"/>
        <w:ind w:firstLine="643" w:firstLineChars="200"/>
        <w:textAlignment w:val="auto"/>
        <w:rPr>
          <w:rFonts w:hint="eastAsia" w:ascii="仿宋" w:hAnsi="仿宋" w:eastAsia="仿宋" w:cs="仿宋"/>
          <w:b/>
          <w:bCs w:val="0"/>
          <w:color w:val="auto"/>
          <w:sz w:val="32"/>
          <w:szCs w:val="32"/>
        </w:rPr>
      </w:pPr>
      <w:r>
        <w:rPr>
          <w:rFonts w:hint="eastAsia" w:ascii="仿宋" w:hAnsi="仿宋" w:eastAsia="仿宋" w:cs="仿宋"/>
          <w:b/>
          <w:bCs w:val="0"/>
          <w:color w:val="auto"/>
          <w:sz w:val="32"/>
          <w:szCs w:val="32"/>
          <w:lang w:val="en-US" w:eastAsia="zh-CN"/>
        </w:rPr>
        <w:t>三、</w:t>
      </w:r>
      <w:r>
        <w:rPr>
          <w:rFonts w:hint="eastAsia" w:ascii="仿宋" w:hAnsi="仿宋" w:eastAsia="仿宋" w:cs="仿宋"/>
          <w:b/>
          <w:bCs w:val="0"/>
          <w:color w:val="auto"/>
          <w:sz w:val="32"/>
          <w:szCs w:val="32"/>
        </w:rPr>
        <w:t>体育卫生</w:t>
      </w:r>
    </w:p>
    <w:p>
      <w:pPr>
        <w:numPr>
          <w:ilvl w:val="0"/>
          <w:numId w:val="0"/>
        </w:numPr>
        <w:ind w:firstLine="640" w:firstLineChars="200"/>
        <w:jc w:val="left"/>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学校建有300米环形塑胶跑道操场，配备多种体育设施及器材，能够满足体育教学、体育运动会和学生开展体育活动、专项比赛需要。卫生保健、生活设施设备符合《学校卫生工作条例》的基本要求。</w:t>
      </w:r>
    </w:p>
    <w:p>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eastAsia" w:ascii="仿宋" w:hAnsi="仿宋" w:eastAsia="仿宋" w:cs="仿宋"/>
          <w:color w:val="auto"/>
          <w:kern w:val="0"/>
          <w:sz w:val="32"/>
          <w:szCs w:val="32"/>
          <w:lang w:eastAsia="zh-CN"/>
        </w:rPr>
      </w:pPr>
      <w:r>
        <w:rPr>
          <w:rFonts w:hint="eastAsia" w:ascii="仿宋" w:hAnsi="仿宋" w:eastAsia="仿宋" w:cs="仿宋"/>
          <w:color w:val="auto"/>
          <w:kern w:val="0"/>
          <w:sz w:val="32"/>
          <w:szCs w:val="32"/>
          <w:lang w:eastAsia="zh-CN"/>
        </w:rPr>
        <w:drawing>
          <wp:inline distT="0" distB="0" distL="114300" distR="114300">
            <wp:extent cx="4876800" cy="2856865"/>
            <wp:effectExtent l="0" t="0" r="0" b="635"/>
            <wp:docPr id="48" name="图片 48" descr="微信图片_20231218115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微信图片_20231218115707"/>
                    <pic:cNvPicPr>
                      <a:picLocks noChangeAspect="1"/>
                    </pic:cNvPicPr>
                  </pic:nvPicPr>
                  <pic:blipFill>
                    <a:blip r:embed="rId32"/>
                    <a:stretch>
                      <a:fillRect/>
                    </a:stretch>
                  </pic:blipFill>
                  <pic:spPr>
                    <a:xfrm>
                      <a:off x="0" y="0"/>
                      <a:ext cx="4876800" cy="2856865"/>
                    </a:xfrm>
                    <a:prstGeom prst="rect">
                      <a:avLst/>
                    </a:prstGeom>
                  </pic:spPr>
                </pic:pic>
              </a:graphicData>
            </a:graphic>
          </wp:inline>
        </w:drawing>
      </w:r>
    </w:p>
    <w:p>
      <w:pPr>
        <w:pStyle w:val="16"/>
        <w:bidi w:val="0"/>
        <w:rPr>
          <w:rFonts w:hint="eastAsia"/>
          <w:lang w:val="en-US" w:eastAsia="zh-CN"/>
        </w:rPr>
      </w:pPr>
      <w:bookmarkStart w:id="30" w:name="_Toc8591"/>
      <w:r>
        <w:rPr>
          <w:rFonts w:hint="eastAsia"/>
          <w:lang w:val="en-US" w:eastAsia="zh-CN"/>
        </w:rPr>
        <w:t>图20.上级领导考察心理健康教育中心设施</w:t>
      </w:r>
      <w:bookmarkEnd w:id="30"/>
    </w:p>
    <w:p>
      <w:pPr>
        <w:keepNext w:val="0"/>
        <w:keepLines w:val="0"/>
        <w:pageBreakBefore w:val="0"/>
        <w:widowControl w:val="0"/>
        <w:kinsoku/>
        <w:wordWrap/>
        <w:overflowPunct/>
        <w:topLinePunct w:val="0"/>
        <w:autoSpaceDE/>
        <w:autoSpaceDN/>
        <w:bidi w:val="0"/>
        <w:adjustRightInd w:val="0"/>
        <w:snapToGrid w:val="0"/>
        <w:spacing w:line="360" w:lineRule="auto"/>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学校按要求开足体育课，配足体育课专任教师，落实开展阳光体育运动，每学期组织一次全校规模的运动会及各项单项比赛，定期组织学生体检、定期开展学生体质检测活动。通过组织一系列的体育卫生活动，促进学生身心健康发展。</w:t>
      </w:r>
    </w:p>
    <w:p>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eastAsia" w:ascii="仿宋" w:hAnsi="仿宋" w:eastAsia="仿宋" w:cs="仿宋"/>
          <w:color w:val="auto"/>
          <w:sz w:val="32"/>
          <w:szCs w:val="32"/>
          <w:lang w:eastAsia="zh-CN"/>
        </w:rPr>
      </w:pPr>
      <w:r>
        <w:rPr>
          <w:rFonts w:hint="eastAsia" w:ascii="仿宋" w:hAnsi="仿宋" w:eastAsia="仿宋" w:cs="仿宋"/>
          <w:color w:val="auto"/>
          <w:sz w:val="32"/>
          <w:szCs w:val="32"/>
          <w:lang w:eastAsia="zh-CN"/>
        </w:rPr>
        <w:drawing>
          <wp:inline distT="0" distB="0" distL="114300" distR="114300">
            <wp:extent cx="5039360" cy="2854960"/>
            <wp:effectExtent l="0" t="0" r="8890" b="2540"/>
            <wp:docPr id="21" name="图片 21" descr="bb18fb23e59608cdcd7bece7d96f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bb18fb23e59608cdcd7bece7d96f604"/>
                    <pic:cNvPicPr>
                      <a:picLocks noChangeAspect="1"/>
                    </pic:cNvPicPr>
                  </pic:nvPicPr>
                  <pic:blipFill>
                    <a:blip r:embed="rId33"/>
                    <a:stretch>
                      <a:fillRect/>
                    </a:stretch>
                  </pic:blipFill>
                  <pic:spPr>
                    <a:xfrm>
                      <a:off x="0" y="0"/>
                      <a:ext cx="5039360" cy="2854960"/>
                    </a:xfrm>
                    <a:prstGeom prst="rect">
                      <a:avLst/>
                    </a:prstGeom>
                  </pic:spPr>
                </pic:pic>
              </a:graphicData>
            </a:graphic>
          </wp:inline>
        </w:drawing>
      </w:r>
    </w:p>
    <w:p>
      <w:pPr>
        <w:pStyle w:val="16"/>
        <w:bidi w:val="0"/>
        <w:rPr>
          <w:rFonts w:hint="eastAsia"/>
          <w:lang w:val="en-US" w:eastAsia="zh-CN"/>
        </w:rPr>
      </w:pPr>
      <w:bookmarkStart w:id="31" w:name="_Toc30801"/>
      <w:r>
        <w:rPr>
          <w:rFonts w:hint="eastAsia"/>
          <w:lang w:val="en-US" w:eastAsia="zh-CN"/>
        </w:rPr>
        <w:t>图21.体育健康锻炼</w:t>
      </w:r>
      <w:bookmarkEnd w:id="31"/>
    </w:p>
    <w:p>
      <w:pPr>
        <w:keepNext w:val="0"/>
        <w:keepLines w:val="0"/>
        <w:pageBreakBefore w:val="0"/>
        <w:kinsoku/>
        <w:wordWrap/>
        <w:overflowPunct/>
        <w:topLinePunct w:val="0"/>
        <w:autoSpaceDE/>
        <w:autoSpaceDN/>
        <w:bidi w:val="0"/>
        <w:spacing w:line="600" w:lineRule="atLeast"/>
        <w:ind w:firstLine="643" w:firstLineChars="200"/>
        <w:textAlignment w:val="auto"/>
        <w:rPr>
          <w:rFonts w:hint="eastAsia" w:ascii="仿宋" w:hAnsi="仿宋" w:eastAsia="仿宋" w:cs="仿宋"/>
          <w:b/>
          <w:bCs/>
          <w:color w:val="auto"/>
          <w:sz w:val="32"/>
          <w:szCs w:val="32"/>
        </w:rPr>
      </w:pPr>
      <w:r>
        <w:rPr>
          <w:rFonts w:hint="eastAsia" w:ascii="仿宋" w:hAnsi="仿宋" w:eastAsia="仿宋" w:cs="仿宋"/>
          <w:b/>
          <w:bCs/>
          <w:color w:val="auto"/>
          <w:sz w:val="32"/>
          <w:szCs w:val="32"/>
          <w:lang w:val="en-US" w:eastAsia="zh-CN"/>
        </w:rPr>
        <w:t>四、</w:t>
      </w:r>
      <w:r>
        <w:rPr>
          <w:rFonts w:hint="eastAsia" w:ascii="仿宋" w:hAnsi="仿宋" w:eastAsia="仿宋" w:cs="仿宋"/>
          <w:b/>
          <w:bCs/>
          <w:color w:val="auto"/>
          <w:sz w:val="32"/>
          <w:szCs w:val="32"/>
        </w:rPr>
        <w:t>各种活动</w:t>
      </w:r>
    </w:p>
    <w:p>
      <w:pPr>
        <w:keepNext w:val="0"/>
        <w:keepLines w:val="0"/>
        <w:pageBreakBefore w:val="0"/>
        <w:widowControl w:val="0"/>
        <w:kinsoku/>
        <w:wordWrap/>
        <w:overflowPunct/>
        <w:topLinePunct w:val="0"/>
        <w:autoSpaceDE/>
        <w:autoSpaceDN/>
        <w:bidi w:val="0"/>
        <w:adjustRightInd w:val="0"/>
        <w:snapToGrid w:val="0"/>
        <w:spacing w:line="360" w:lineRule="auto"/>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学校每年组织“班风班貌”大赛、“校园歌手”大赛、“校园之星”评比等系列活动，以积极向上、符合时代主旋律丰富多彩的艺术形式和人文精神，展示中职阶段学生朝气蓬勃的精神面貌。</w:t>
      </w:r>
    </w:p>
    <w:p>
      <w:pPr>
        <w:keepNext w:val="0"/>
        <w:keepLines w:val="0"/>
        <w:pageBreakBefore w:val="0"/>
        <w:widowControl w:val="0"/>
        <w:kinsoku/>
        <w:wordWrap/>
        <w:overflowPunct/>
        <w:topLinePunct w:val="0"/>
        <w:autoSpaceDE/>
        <w:autoSpaceDN/>
        <w:bidi w:val="0"/>
        <w:adjustRightInd w:val="0"/>
        <w:snapToGrid w:val="0"/>
        <w:spacing w:line="360" w:lineRule="auto"/>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开展“摘星”活动，提倡鼓励育人、赏识育人，每学期评选“学习之星”“技能之星”“礼义之星”等，让“我自信、我成才、我是星”口号响彻校园，通过活动发现学生闪光点，使学生树立“成才”意识，培养其乐观、自信的健康心理品质。经过调查，学生理论学习满意度、专业学习满意度、实习实训满意度均达到95%以上。</w:t>
      </w:r>
    </w:p>
    <w:p>
      <w:pPr>
        <w:keepNext w:val="0"/>
        <w:keepLines w:val="0"/>
        <w:pageBreakBefore w:val="0"/>
        <w:widowControl w:val="0"/>
        <w:kinsoku/>
        <w:wordWrap/>
        <w:overflowPunct/>
        <w:topLinePunct w:val="0"/>
        <w:autoSpaceDE/>
        <w:autoSpaceDN/>
        <w:bidi w:val="0"/>
        <w:adjustRightInd w:val="0"/>
        <w:snapToGrid w:val="0"/>
        <w:spacing w:line="360" w:lineRule="auto"/>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学校制定《学校社团活动实施方案》和《学校社团管理办法》，明确组织领导、时间、内容、要求及其他事项，多年来由政务处和校团委组织开展各种社团活动：3月份开展“学雷锋”活动，4月组织“绿丝带”环保社团到街道义务劳动、清明节祭扫烈士墓；举办五·四征文比赛，教师节“成长”主题征文比赛；举行庆元旦师生联欢会。</w:t>
      </w:r>
    </w:p>
    <w:p>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eastAsia" w:ascii="仿宋" w:hAnsi="仿宋" w:eastAsia="仿宋" w:cs="仿宋"/>
          <w:color w:val="auto"/>
          <w:sz w:val="32"/>
          <w:szCs w:val="32"/>
          <w:lang w:eastAsia="zh-CN"/>
        </w:rPr>
      </w:pPr>
      <w:r>
        <w:rPr>
          <w:rFonts w:hint="eastAsia" w:ascii="仿宋" w:hAnsi="仿宋" w:eastAsia="仿宋" w:cs="仿宋"/>
          <w:color w:val="auto"/>
          <w:sz w:val="32"/>
          <w:szCs w:val="32"/>
          <w:lang w:eastAsia="zh-CN"/>
        </w:rPr>
        <w:drawing>
          <wp:inline distT="0" distB="0" distL="114300" distR="114300">
            <wp:extent cx="4876800" cy="2992755"/>
            <wp:effectExtent l="0" t="0" r="0" b="17145"/>
            <wp:docPr id="49" name="图片 49" descr="微信图片_20231218115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微信图片_20231218115516"/>
                    <pic:cNvPicPr>
                      <a:picLocks noChangeAspect="1"/>
                    </pic:cNvPicPr>
                  </pic:nvPicPr>
                  <pic:blipFill>
                    <a:blip r:embed="rId34"/>
                    <a:stretch>
                      <a:fillRect/>
                    </a:stretch>
                  </pic:blipFill>
                  <pic:spPr>
                    <a:xfrm>
                      <a:off x="0" y="0"/>
                      <a:ext cx="4876800" cy="2992755"/>
                    </a:xfrm>
                    <a:prstGeom prst="rect">
                      <a:avLst/>
                    </a:prstGeom>
                  </pic:spPr>
                </pic:pic>
              </a:graphicData>
            </a:graphic>
          </wp:inline>
        </w:drawing>
      </w:r>
    </w:p>
    <w:p>
      <w:pPr>
        <w:pStyle w:val="16"/>
        <w:bidi w:val="0"/>
        <w:rPr>
          <w:rFonts w:hint="eastAsia"/>
          <w:lang w:val="en-US" w:eastAsia="zh-CN"/>
        </w:rPr>
      </w:pPr>
      <w:bookmarkStart w:id="32" w:name="_Toc10505"/>
      <w:r>
        <w:rPr>
          <w:rFonts w:hint="eastAsia"/>
          <w:lang w:val="en-US" w:eastAsia="zh-CN"/>
        </w:rPr>
        <w:t>图22.“茶艺”社团，展示茶道</w:t>
      </w:r>
      <w:bookmarkEnd w:id="32"/>
    </w:p>
    <w:p>
      <w:pPr>
        <w:keepNext w:val="0"/>
        <w:keepLines w:val="0"/>
        <w:pageBreakBefore w:val="0"/>
        <w:widowControl w:val="0"/>
        <w:kinsoku/>
        <w:wordWrap/>
        <w:overflowPunct/>
        <w:topLinePunct w:val="0"/>
        <w:autoSpaceDE/>
        <w:autoSpaceDN/>
        <w:bidi w:val="0"/>
        <w:adjustRightInd w:val="0"/>
        <w:snapToGrid w:val="0"/>
        <w:spacing w:line="360" w:lineRule="auto"/>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校园内教室、操场、餐厅、寝室，学习、活动、吃饭、休息无时无处不孕育着德育教育内容。把大道理讲小，大动作做小做实，把思想变成行动，行动形成习惯，引导学生树立职业理想于无形中。</w:t>
      </w:r>
    </w:p>
    <w:p>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eastAsia" w:eastAsia="仿宋"/>
          <w:color w:val="auto"/>
          <w:sz w:val="28"/>
          <w:szCs w:val="28"/>
          <w:lang w:val="en-US" w:eastAsia="zh-CN"/>
        </w:rPr>
      </w:pPr>
      <w:r>
        <w:rPr>
          <w:rFonts w:hint="eastAsia" w:eastAsia="仿宋"/>
          <w:color w:val="auto"/>
          <w:sz w:val="28"/>
          <w:szCs w:val="28"/>
          <w:lang w:val="en-US" w:eastAsia="zh-CN"/>
        </w:rPr>
        <w:drawing>
          <wp:inline distT="0" distB="0" distL="114300" distR="114300">
            <wp:extent cx="4876800" cy="2628265"/>
            <wp:effectExtent l="0" t="0" r="0" b="635"/>
            <wp:docPr id="22" name="图片 22" descr="f3894905d75418aae5481564064799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f3894905d75418aae5481564064799f"/>
                    <pic:cNvPicPr>
                      <a:picLocks noChangeAspect="1"/>
                    </pic:cNvPicPr>
                  </pic:nvPicPr>
                  <pic:blipFill>
                    <a:blip r:embed="rId35"/>
                    <a:stretch>
                      <a:fillRect/>
                    </a:stretch>
                  </pic:blipFill>
                  <pic:spPr>
                    <a:xfrm>
                      <a:off x="0" y="0"/>
                      <a:ext cx="4876800" cy="2628265"/>
                    </a:xfrm>
                    <a:prstGeom prst="rect">
                      <a:avLst/>
                    </a:prstGeom>
                  </pic:spPr>
                </pic:pic>
              </a:graphicData>
            </a:graphic>
          </wp:inline>
        </w:drawing>
      </w:r>
    </w:p>
    <w:p>
      <w:pPr>
        <w:pStyle w:val="16"/>
        <w:bidi w:val="0"/>
        <w:rPr>
          <w:rFonts w:hint="default"/>
          <w:lang w:val="en-US" w:eastAsia="zh-CN"/>
        </w:rPr>
      </w:pPr>
      <w:bookmarkStart w:id="33" w:name="_Toc31320"/>
      <w:r>
        <w:rPr>
          <w:rFonts w:hint="eastAsia"/>
          <w:lang w:val="en-US" w:eastAsia="zh-CN"/>
        </w:rPr>
        <w:t>图23.丰富多彩的中职活动1</w:t>
      </w:r>
      <w:bookmarkEnd w:id="33"/>
    </w:p>
    <w:p>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eastAsia" w:eastAsia="仿宋"/>
          <w:color w:val="auto"/>
          <w:sz w:val="28"/>
          <w:szCs w:val="28"/>
          <w:lang w:val="en-US" w:eastAsia="zh-CN"/>
        </w:rPr>
      </w:pPr>
      <w:r>
        <w:rPr>
          <w:rFonts w:hint="eastAsia" w:eastAsia="仿宋"/>
          <w:color w:val="auto"/>
          <w:sz w:val="28"/>
          <w:szCs w:val="28"/>
          <w:lang w:val="en-US" w:eastAsia="zh-CN"/>
        </w:rPr>
        <w:drawing>
          <wp:inline distT="0" distB="0" distL="114300" distR="114300">
            <wp:extent cx="4876800" cy="2600960"/>
            <wp:effectExtent l="0" t="0" r="0" b="8890"/>
            <wp:docPr id="24" name="图片 24" descr="微信图片_20231218115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微信图片_20231218115415"/>
                    <pic:cNvPicPr>
                      <a:picLocks noChangeAspect="1"/>
                    </pic:cNvPicPr>
                  </pic:nvPicPr>
                  <pic:blipFill>
                    <a:blip r:embed="rId36"/>
                    <a:stretch>
                      <a:fillRect/>
                    </a:stretch>
                  </pic:blipFill>
                  <pic:spPr>
                    <a:xfrm>
                      <a:off x="0" y="0"/>
                      <a:ext cx="4876800" cy="2600960"/>
                    </a:xfrm>
                    <a:prstGeom prst="rect">
                      <a:avLst/>
                    </a:prstGeom>
                  </pic:spPr>
                </pic:pic>
              </a:graphicData>
            </a:graphic>
          </wp:inline>
        </w:drawing>
      </w:r>
    </w:p>
    <w:p>
      <w:pPr>
        <w:pStyle w:val="16"/>
        <w:bidi w:val="0"/>
        <w:rPr>
          <w:rFonts w:hint="eastAsia" w:eastAsia="仿宋"/>
          <w:color w:val="auto"/>
          <w:sz w:val="28"/>
          <w:szCs w:val="28"/>
          <w:lang w:val="en-US" w:eastAsia="zh-CN"/>
        </w:rPr>
      </w:pPr>
      <w:bookmarkStart w:id="34" w:name="_Toc5303"/>
      <w:r>
        <w:rPr>
          <w:rFonts w:hint="eastAsia"/>
          <w:lang w:val="en-US" w:eastAsia="zh-CN"/>
        </w:rPr>
        <w:t>图24.丰富多彩的中职活动2</w:t>
      </w:r>
      <w:bookmarkEnd w:id="34"/>
    </w:p>
    <w:p>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eastAsia" w:eastAsia="仿宋"/>
          <w:color w:val="auto"/>
          <w:sz w:val="28"/>
          <w:szCs w:val="28"/>
          <w:lang w:val="en-US" w:eastAsia="zh-CN"/>
        </w:rPr>
      </w:pPr>
      <w:r>
        <w:rPr>
          <w:rFonts w:hint="eastAsia" w:eastAsia="仿宋"/>
          <w:color w:val="auto"/>
          <w:sz w:val="28"/>
          <w:szCs w:val="28"/>
          <w:lang w:val="en-US" w:eastAsia="zh-CN"/>
        </w:rPr>
        <w:drawing>
          <wp:inline distT="0" distB="0" distL="114300" distR="114300">
            <wp:extent cx="4876800" cy="2511425"/>
            <wp:effectExtent l="0" t="0" r="0" b="3175"/>
            <wp:docPr id="25" name="图片 25" descr="微信图片_20231218115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微信图片_20231218115531"/>
                    <pic:cNvPicPr>
                      <a:picLocks noChangeAspect="1"/>
                    </pic:cNvPicPr>
                  </pic:nvPicPr>
                  <pic:blipFill>
                    <a:blip r:embed="rId37"/>
                    <a:stretch>
                      <a:fillRect/>
                    </a:stretch>
                  </pic:blipFill>
                  <pic:spPr>
                    <a:xfrm>
                      <a:off x="0" y="0"/>
                      <a:ext cx="4876800" cy="2511425"/>
                    </a:xfrm>
                    <a:prstGeom prst="rect">
                      <a:avLst/>
                    </a:prstGeom>
                  </pic:spPr>
                </pic:pic>
              </a:graphicData>
            </a:graphic>
          </wp:inline>
        </w:drawing>
      </w:r>
    </w:p>
    <w:p>
      <w:pPr>
        <w:pStyle w:val="16"/>
        <w:bidi w:val="0"/>
        <w:rPr>
          <w:rFonts w:hint="eastAsia"/>
          <w:lang w:val="en-US" w:eastAsia="zh-CN"/>
        </w:rPr>
      </w:pPr>
      <w:bookmarkStart w:id="35" w:name="_Toc12452"/>
      <w:r>
        <w:rPr>
          <w:rFonts w:hint="eastAsia"/>
          <w:lang w:val="en-US" w:eastAsia="zh-CN"/>
        </w:rPr>
        <w:t>图25.丰富多彩的中职活动3</w:t>
      </w:r>
      <w:bookmarkEnd w:id="35"/>
    </w:p>
    <w:p>
      <w:pPr>
        <w:numPr>
          <w:ilvl w:val="0"/>
          <w:numId w:val="0"/>
        </w:numPr>
        <w:jc w:val="left"/>
        <w:rPr>
          <w:rFonts w:hint="eastAsia" w:eastAsia="仿宋"/>
          <w:color w:val="auto"/>
          <w:sz w:val="28"/>
          <w:szCs w:val="28"/>
          <w:lang w:val="en-US" w:eastAsia="zh-CN"/>
        </w:rPr>
      </w:pPr>
      <w:r>
        <w:rPr>
          <w:color w:val="000000" w:themeColor="text1"/>
          <w14:textFill>
            <w14:solidFill>
              <w14:schemeClr w14:val="tx1"/>
            </w14:solidFill>
          </w14:textFill>
        </w:rPr>
        <mc:AlternateContent>
          <mc:Choice Requires="wps">
            <w:drawing>
              <wp:anchor distT="45720" distB="45720" distL="114300" distR="114300" simplePos="0" relativeHeight="251667456" behindDoc="0" locked="0" layoutInCell="1" allowOverlap="1">
                <wp:simplePos x="0" y="0"/>
                <wp:positionH relativeFrom="margin">
                  <wp:posOffset>-21590</wp:posOffset>
                </wp:positionH>
                <wp:positionV relativeFrom="paragraph">
                  <wp:posOffset>90170</wp:posOffset>
                </wp:positionV>
                <wp:extent cx="1019810" cy="353060"/>
                <wp:effectExtent l="4445" t="4445" r="12065" b="8255"/>
                <wp:wrapSquare wrapText="bothSides"/>
                <wp:docPr id="80" name="文本框 80"/>
                <wp:cNvGraphicFramePr/>
                <a:graphic xmlns:a="http://schemas.openxmlformats.org/drawingml/2006/main">
                  <a:graphicData uri="http://schemas.microsoft.com/office/word/2010/wordprocessingShape">
                    <wps:wsp>
                      <wps:cNvSpPr txBox="1">
                        <a:spLocks noChangeArrowheads="1"/>
                      </wps:cNvSpPr>
                      <wps:spPr bwMode="auto">
                        <a:xfrm>
                          <a:off x="0" y="0"/>
                          <a:ext cx="1019810" cy="353060"/>
                        </a:xfrm>
                        <a:prstGeom prst="rect">
                          <a:avLst/>
                        </a:prstGeom>
                        <a:solidFill>
                          <a:srgbClr val="FFFFFF"/>
                        </a:solidFill>
                        <a:ln w="9525">
                          <a:solidFill>
                            <a:srgbClr val="000000"/>
                          </a:solidFill>
                          <a:miter lim="800000"/>
                        </a:ln>
                        <a:effectLst/>
                      </wps:spPr>
                      <wps:txbx>
                        <w:txbxContent>
                          <w:p>
                            <w:pPr>
                              <w:rPr>
                                <w:rFonts w:hint="eastAsia" w:ascii="仿宋_GB2312" w:eastAsia="仿宋_GB2312"/>
                                <w:sz w:val="32"/>
                                <w:szCs w:val="32"/>
                                <w:lang w:val="en-US" w:eastAsia="zh-CN"/>
                              </w:rPr>
                            </w:pPr>
                            <w:r>
                              <w:rPr>
                                <w:rFonts w:hint="eastAsia" w:ascii="仿宋_GB2312" w:eastAsia="仿宋_GB2312"/>
                                <w:sz w:val="28"/>
                                <w:szCs w:val="28"/>
                              </w:rPr>
                              <w:t>典型案例</w:t>
                            </w:r>
                            <w:r>
                              <w:rPr>
                                <w:rFonts w:hint="eastAsia" w:ascii="仿宋_GB2312" w:eastAsia="仿宋_GB2312"/>
                                <w:sz w:val="28"/>
                                <w:szCs w:val="28"/>
                                <w:lang w:val="en-US" w:eastAsia="zh-CN"/>
                              </w:rPr>
                              <w:t>2</w:t>
                            </w:r>
                          </w:p>
                          <w:p/>
                        </w:txbxContent>
                      </wps:txbx>
                      <wps:bodyPr rot="0" vert="horz" wrap="square" lIns="91440" tIns="45720" rIns="91440" bIns="45720" anchor="t" anchorCtr="0">
                        <a:noAutofit/>
                      </wps:bodyPr>
                    </wps:wsp>
                  </a:graphicData>
                </a:graphic>
              </wp:anchor>
            </w:drawing>
          </mc:Choice>
          <mc:Fallback>
            <w:pict>
              <v:shape id="_x0000_s1026" o:spid="_x0000_s1026" o:spt="202" type="#_x0000_t202" style="position:absolute;left:0pt;margin-left:-1.7pt;margin-top:7.1pt;height:27.8pt;width:80.3pt;mso-position-horizontal-relative:margin;mso-wrap-distance-bottom:3.6pt;mso-wrap-distance-left:9pt;mso-wrap-distance-right:9pt;mso-wrap-distance-top:3.6pt;z-index:251667456;mso-width-relative:page;mso-height-relative:page;" fillcolor="#FFFFFF" filled="t" stroked="t" coordsize="21600,21600" o:gfxdata="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BDu+0p2AAAAAgBAAAPAAAAAAAAAAEAIAAAACIA&#10;AABkcnMvZG93bnJldi54bWxQSwECFAAUAAAACACHTuJAZuygi0ICAACLBAAADgAAAAAAAAABACAA&#10;AAAnAQAAZHJzL2Uyb0RvYy54bWxQSwUGAAAAAAYABgBZAQAA2wUAAAAA&#10;">
                <v:fill on="t" focussize="0,0"/>
                <v:stroke color="#000000" miterlimit="8" joinstyle="miter"/>
                <v:imagedata o:title=""/>
                <o:lock v:ext="edit" aspectratio="f"/>
                <v:textbox>
                  <w:txbxContent>
                    <w:p>
                      <w:pPr>
                        <w:rPr>
                          <w:rFonts w:hint="eastAsia" w:ascii="仿宋_GB2312" w:eastAsia="仿宋_GB2312"/>
                          <w:sz w:val="32"/>
                          <w:szCs w:val="32"/>
                          <w:lang w:val="en-US" w:eastAsia="zh-CN"/>
                        </w:rPr>
                      </w:pPr>
                      <w:r>
                        <w:rPr>
                          <w:rFonts w:hint="eastAsia" w:ascii="仿宋_GB2312" w:eastAsia="仿宋_GB2312"/>
                          <w:sz w:val="28"/>
                          <w:szCs w:val="28"/>
                        </w:rPr>
                        <w:t>典型案例</w:t>
                      </w:r>
                      <w:r>
                        <w:rPr>
                          <w:rFonts w:hint="eastAsia" w:ascii="仿宋_GB2312" w:eastAsia="仿宋_GB2312"/>
                          <w:sz w:val="28"/>
                          <w:szCs w:val="28"/>
                          <w:lang w:val="en-US" w:eastAsia="zh-CN"/>
                        </w:rPr>
                        <w:t>2</w:t>
                      </w:r>
                    </w:p>
                    <w:p/>
                  </w:txbxContent>
                </v:textbox>
                <w10:wrap type="square"/>
              </v:shape>
            </w:pict>
          </mc:Fallback>
        </mc:AlternateContent>
      </w:r>
    </w:p>
    <w:p>
      <w:pPr>
        <w:numPr>
          <w:ilvl w:val="0"/>
          <w:numId w:val="0"/>
        </w:numPr>
        <w:jc w:val="left"/>
        <w:rPr>
          <w:rFonts w:hint="eastAsia" w:eastAsia="仿宋"/>
          <w:color w:val="auto"/>
          <w:sz w:val="28"/>
          <w:szCs w:val="28"/>
          <w:lang w:val="en-US" w:eastAsia="zh-CN"/>
        </w:rPr>
      </w:pPr>
    </w:p>
    <w:p>
      <w:pPr>
        <w:pStyle w:val="17"/>
        <w:bidi w:val="0"/>
        <w:rPr>
          <w:rFonts w:hint="eastAsia"/>
          <w:lang w:eastAsia="zh-CN"/>
        </w:rPr>
      </w:pPr>
      <w:bookmarkStart w:id="36" w:name="_Toc8423"/>
      <w:r>
        <w:rPr>
          <w:rFonts w:hint="eastAsia"/>
          <w:lang w:val="en-US" w:eastAsia="zh-CN"/>
        </w:rPr>
        <w:t>以德育讲堂为载体，“五个一”模式穿插</w:t>
      </w:r>
      <w:bookmarkEnd w:id="36"/>
    </w:p>
    <w:p>
      <w:pPr>
        <w:ind w:firstLine="560" w:firstLineChars="200"/>
        <w:contextualSpacing/>
        <w:rPr>
          <w:rFonts w:hint="eastAsia" w:asciiTheme="minorEastAsia" w:hAnsiTheme="minorEastAsia" w:eastAsiaTheme="minorEastAsia" w:cstheme="minorEastAsia"/>
          <w:color w:val="000000"/>
          <w:kern w:val="0"/>
          <w:sz w:val="28"/>
          <w:szCs w:val="28"/>
        </w:rPr>
      </w:pPr>
      <w:r>
        <w:rPr>
          <w:rFonts w:hint="eastAsia" w:asciiTheme="minorEastAsia" w:hAnsiTheme="minorEastAsia" w:eastAsiaTheme="minorEastAsia" w:cstheme="minorEastAsia"/>
          <w:color w:val="000000"/>
          <w:kern w:val="0"/>
          <w:sz w:val="28"/>
          <w:szCs w:val="28"/>
          <w:lang w:eastAsia="zh-CN"/>
        </w:rPr>
        <w:t>德育引导，渗透始终，自修课井然有序，制定班级特色自修课计划，每一天有新的安排。</w:t>
      </w:r>
    </w:p>
    <w:p>
      <w:pPr>
        <w:ind w:firstLine="560" w:firstLineChars="200"/>
        <w:contextualSpacing/>
        <w:rPr>
          <w:rFonts w:hint="eastAsia" w:asciiTheme="minorEastAsia" w:hAnsiTheme="minorEastAsia" w:eastAsiaTheme="minorEastAsia" w:cstheme="minorEastAsia"/>
          <w:color w:val="000000"/>
          <w:kern w:val="0"/>
          <w:sz w:val="28"/>
          <w:szCs w:val="28"/>
        </w:rPr>
      </w:pPr>
      <w:r>
        <w:rPr>
          <w:rFonts w:hint="eastAsia" w:asciiTheme="minorEastAsia" w:hAnsiTheme="minorEastAsia" w:eastAsiaTheme="minorEastAsia" w:cstheme="minorEastAsia"/>
          <w:color w:val="000000"/>
          <w:kern w:val="0"/>
          <w:sz w:val="28"/>
          <w:szCs w:val="28"/>
        </w:rPr>
        <w:t>（1）“唱一首歌曲”：开场时同唱一首励志歌曲，使大家静心。</w:t>
      </w:r>
    </w:p>
    <w:p>
      <w:pPr>
        <w:ind w:firstLine="560" w:firstLineChars="200"/>
        <w:contextualSpacing/>
        <w:rPr>
          <w:rFonts w:hint="eastAsia" w:asciiTheme="minorEastAsia" w:hAnsiTheme="minorEastAsia" w:eastAsiaTheme="minorEastAsia" w:cstheme="minorEastAsia"/>
          <w:color w:val="000000"/>
          <w:kern w:val="0"/>
          <w:sz w:val="28"/>
          <w:szCs w:val="28"/>
        </w:rPr>
      </w:pPr>
      <w:r>
        <w:rPr>
          <w:rFonts w:hint="eastAsia" w:asciiTheme="minorEastAsia" w:hAnsiTheme="minorEastAsia" w:eastAsiaTheme="minorEastAsia" w:cstheme="minorEastAsia"/>
          <w:color w:val="000000"/>
          <w:kern w:val="0"/>
          <w:sz w:val="28"/>
          <w:szCs w:val="28"/>
        </w:rPr>
        <w:t>（2）“看一部短片”：观看道德模范视频短片，短片可选取一些反映道德建设、宣传道德模范的影视片、专题片播放。</w:t>
      </w:r>
    </w:p>
    <w:p>
      <w:pPr>
        <w:ind w:firstLine="560" w:firstLineChars="200"/>
        <w:contextualSpacing/>
        <w:rPr>
          <w:rFonts w:hint="eastAsia" w:asciiTheme="minorEastAsia" w:hAnsiTheme="minorEastAsia" w:eastAsiaTheme="minorEastAsia" w:cstheme="minorEastAsia"/>
          <w:color w:val="000000"/>
          <w:kern w:val="0"/>
          <w:sz w:val="28"/>
          <w:szCs w:val="28"/>
        </w:rPr>
      </w:pPr>
      <w:r>
        <w:rPr>
          <w:rFonts w:hint="eastAsia" w:asciiTheme="minorEastAsia" w:hAnsiTheme="minorEastAsia" w:eastAsiaTheme="minorEastAsia" w:cstheme="minorEastAsia"/>
          <w:color w:val="000000"/>
          <w:kern w:val="0"/>
          <w:sz w:val="28"/>
          <w:szCs w:val="28"/>
        </w:rPr>
        <w:t>（3）“讲一个故事”：讲述一个发生在学生身边的体现民族传统美德、优秀革命道德与时代精神的典型事例。</w:t>
      </w:r>
    </w:p>
    <w:p>
      <w:pPr>
        <w:ind w:firstLine="560" w:firstLineChars="200"/>
        <w:contextualSpacing/>
        <w:rPr>
          <w:rFonts w:hint="eastAsia" w:asciiTheme="minorEastAsia" w:hAnsiTheme="minorEastAsia" w:eastAsiaTheme="minorEastAsia" w:cstheme="minorEastAsia"/>
          <w:color w:val="000000"/>
          <w:kern w:val="0"/>
          <w:sz w:val="28"/>
          <w:szCs w:val="28"/>
        </w:rPr>
      </w:pPr>
      <w:r>
        <w:rPr>
          <w:rFonts w:hint="eastAsia" w:asciiTheme="minorEastAsia" w:hAnsiTheme="minorEastAsia" w:eastAsiaTheme="minorEastAsia" w:cstheme="minorEastAsia"/>
          <w:color w:val="000000"/>
          <w:kern w:val="0"/>
          <w:sz w:val="28"/>
          <w:szCs w:val="28"/>
        </w:rPr>
        <w:t>（4）“诵一段经典”：诵读一段经典篇章，启迪学生心灵。</w:t>
      </w:r>
    </w:p>
    <w:p>
      <w:pPr>
        <w:ind w:firstLine="560" w:firstLineChars="200"/>
        <w:contextualSpacing/>
        <w:rPr>
          <w:rFonts w:hint="eastAsia" w:asciiTheme="minorEastAsia" w:hAnsiTheme="minorEastAsia" w:eastAsiaTheme="minorEastAsia" w:cstheme="minorEastAsia"/>
          <w:color w:val="000000"/>
          <w:kern w:val="0"/>
          <w:sz w:val="28"/>
          <w:szCs w:val="28"/>
        </w:rPr>
      </w:pPr>
      <w:r>
        <w:rPr>
          <w:rFonts w:hint="eastAsia" w:asciiTheme="minorEastAsia" w:hAnsiTheme="minorEastAsia" w:eastAsiaTheme="minorEastAsia" w:cstheme="minorEastAsia"/>
          <w:color w:val="000000"/>
          <w:kern w:val="0"/>
          <w:sz w:val="28"/>
          <w:szCs w:val="28"/>
        </w:rPr>
        <w:t>（5）“做一番点评”：由学生评议身边好人故事，讲述心中感受，品悟道德力量，升华自身境界。</w:t>
      </w:r>
    </w:p>
    <w:p>
      <w:pPr>
        <w:contextualSpacing/>
        <w:rPr>
          <w:rFonts w:hint="eastAsia" w:asciiTheme="minorEastAsia" w:hAnsiTheme="minorEastAsia" w:eastAsiaTheme="minorEastAsia" w:cstheme="minorEastAsia"/>
          <w:color w:val="000000"/>
          <w:kern w:val="0"/>
          <w:sz w:val="28"/>
          <w:szCs w:val="28"/>
          <w:lang w:val="en-US" w:eastAsia="zh-CN"/>
        </w:rPr>
      </w:pPr>
    </w:p>
    <w:p>
      <w:pPr>
        <w:pStyle w:val="4"/>
        <w:bidi w:val="0"/>
        <w:ind w:firstLine="643" w:firstLineChars="200"/>
        <w:rPr>
          <w:rFonts w:hint="eastAsia"/>
          <w:lang w:val="en-US" w:eastAsia="zh-CN"/>
        </w:rPr>
      </w:pPr>
      <w:bookmarkStart w:id="37" w:name="_Toc15941"/>
      <w:r>
        <w:rPr>
          <w:rFonts w:hint="eastAsia"/>
          <w:lang w:val="en-US" w:eastAsia="zh-CN"/>
        </w:rPr>
        <w:t>2.1.4 就业、升学情况</w:t>
      </w:r>
      <w:bookmarkEnd w:id="37"/>
    </w:p>
    <w:p>
      <w:pPr>
        <w:keepNext w:val="0"/>
        <w:keepLines w:val="0"/>
        <w:pageBreakBefore w:val="0"/>
        <w:widowControl w:val="0"/>
        <w:kinsoku/>
        <w:wordWrap/>
        <w:overflowPunct/>
        <w:topLinePunct w:val="0"/>
        <w:autoSpaceDE/>
        <w:autoSpaceDN/>
        <w:bidi w:val="0"/>
        <w:adjustRightInd w:val="0"/>
        <w:snapToGrid w:val="0"/>
        <w:spacing w:line="360" w:lineRule="auto"/>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近年来，学校受发展制约，传统专业已经不再被学生和家长认可，即便有家长给孩子选择了职业学校，但是并不希望自己的孩子毕业后进入工厂工作，导致就业质量大幅下降。 2023年共计毕业173人，升学人数41人（专科层次41人，普通高考升学11人，职教高考升学30人），直接就业人数75人（签订合同就业32人，对口就业24人，自主创业4人，灵活就业38人，义务兵1人），未就业57人，（待就业14人，不就业拟升学37人，其他暂不就业6人）就业率达67%。</w:t>
      </w:r>
    </w:p>
    <w:p>
      <w:pPr>
        <w:keepNext w:val="0"/>
        <w:keepLines w:val="0"/>
        <w:pageBreakBefore w:val="0"/>
        <w:widowControl w:val="0"/>
        <w:kinsoku/>
        <w:wordWrap/>
        <w:overflowPunct/>
        <w:topLinePunct w:val="0"/>
        <w:autoSpaceDE/>
        <w:autoSpaceDN/>
        <w:bidi w:val="0"/>
        <w:adjustRightInd w:val="0"/>
        <w:snapToGrid w:val="0"/>
        <w:spacing w:line="360" w:lineRule="auto"/>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一、就业总体情况：</w:t>
      </w:r>
    </w:p>
    <w:p>
      <w:pPr>
        <w:keepNext w:val="0"/>
        <w:keepLines w:val="0"/>
        <w:pageBreakBefore w:val="0"/>
        <w:widowControl w:val="0"/>
        <w:kinsoku/>
        <w:wordWrap/>
        <w:overflowPunct/>
        <w:topLinePunct w:val="0"/>
        <w:autoSpaceDE/>
        <w:autoSpaceDN/>
        <w:bidi w:val="0"/>
        <w:adjustRightInd w:val="0"/>
        <w:snapToGrid w:val="0"/>
        <w:spacing w:line="360" w:lineRule="auto"/>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（一）就业人数和就业率</w:t>
      </w:r>
    </w:p>
    <w:p>
      <w:pPr>
        <w:keepNext w:val="0"/>
        <w:keepLines w:val="0"/>
        <w:pageBreakBefore w:val="0"/>
        <w:widowControl w:val="0"/>
        <w:kinsoku/>
        <w:wordWrap/>
        <w:overflowPunct/>
        <w:topLinePunct w:val="0"/>
        <w:autoSpaceDE/>
        <w:autoSpaceDN/>
        <w:bidi w:val="0"/>
        <w:adjustRightInd w:val="0"/>
        <w:snapToGrid w:val="0"/>
        <w:spacing w:line="360" w:lineRule="auto"/>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2023年，毕业学生数173人，就业学生数116人，就业率67%；直接就业人数75人，直接就业率63％；对口就业学生数24人，对口就业率为20%。在就业学生中，进入各级所有制企事业单位的学生人数为1人，国企1人，民企48人，占毕业学生比例为6.5%；升入高一级学校人数为41人，占毕业学生比例为23.6%。</w:t>
      </w:r>
    </w:p>
    <w:p>
      <w:pPr>
        <w:keepNext w:val="0"/>
        <w:keepLines w:val="0"/>
        <w:pageBreakBefore w:val="0"/>
        <w:widowControl w:val="0"/>
        <w:kinsoku/>
        <w:wordWrap/>
        <w:overflowPunct/>
        <w:topLinePunct w:val="0"/>
        <w:autoSpaceDE/>
        <w:autoSpaceDN/>
        <w:bidi w:val="0"/>
        <w:adjustRightInd w:val="0"/>
        <w:snapToGrid w:val="0"/>
        <w:spacing w:line="360" w:lineRule="auto"/>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（二）各产业就业分布情况</w:t>
      </w:r>
    </w:p>
    <w:p>
      <w:pPr>
        <w:keepNext w:val="0"/>
        <w:keepLines w:val="0"/>
        <w:pageBreakBefore w:val="0"/>
        <w:widowControl w:val="0"/>
        <w:kinsoku/>
        <w:wordWrap/>
        <w:overflowPunct/>
        <w:topLinePunct w:val="0"/>
        <w:autoSpaceDE/>
        <w:autoSpaceDN/>
        <w:bidi w:val="0"/>
        <w:adjustRightInd w:val="0"/>
        <w:snapToGrid w:val="0"/>
        <w:spacing w:line="360" w:lineRule="auto"/>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从事第一产业的毕业生数为0人，占就业学生数的0%，从事第二产业的毕业生数为4人，占就业学生数的3%，从事第三产业的毕业生数为55人，占就业学生数的46%。本地、异地和境外就业情况：在本省就业的毕业生数为60人，占就业学生数的50%；到异地就业的毕业生数为14人，占就业学生数的12%。就业渠道情况：通过学校推荐就业的毕业生数为1人，占就业学生数的0.8%；其他渠道就业的毕业生数为58人，占就业学生数的49%。</w:t>
      </w:r>
    </w:p>
    <w:p>
      <w:pPr>
        <w:keepNext w:val="0"/>
        <w:keepLines w:val="0"/>
        <w:pageBreakBefore w:val="0"/>
        <w:widowControl w:val="0"/>
        <w:kinsoku/>
        <w:wordWrap/>
        <w:overflowPunct/>
        <w:topLinePunct w:val="0"/>
        <w:autoSpaceDE/>
        <w:autoSpaceDN/>
        <w:bidi w:val="0"/>
        <w:adjustRightInd w:val="0"/>
        <w:snapToGrid w:val="0"/>
        <w:spacing w:line="360" w:lineRule="auto"/>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（三）专业大类就业情况</w:t>
      </w:r>
    </w:p>
    <w:p>
      <w:pPr>
        <w:keepNext w:val="0"/>
        <w:keepLines w:val="0"/>
        <w:pageBreakBefore w:val="0"/>
        <w:widowControl w:val="0"/>
        <w:kinsoku/>
        <w:wordWrap/>
        <w:overflowPunct/>
        <w:topLinePunct w:val="0"/>
        <w:autoSpaceDE/>
        <w:autoSpaceDN/>
        <w:bidi w:val="0"/>
        <w:adjustRightInd w:val="0"/>
        <w:snapToGrid w:val="0"/>
        <w:spacing w:line="360" w:lineRule="auto"/>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从事第一产业的毕业生数为0人，占就业学生数的0%，从事第二产业的毕业生数为4人，占就业学生数的3%，从事第三产业的毕业生数为55人，占就业学生数的50%</w:t>
      </w:r>
      <w:r>
        <w:rPr>
          <w:rFonts w:hint="eastAsia" w:ascii="仿宋" w:hAnsi="仿宋" w:cs="仿宋"/>
          <w:sz w:val="32"/>
          <w:szCs w:val="32"/>
          <w:lang w:val="en-US"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二</w:t>
      </w:r>
      <w:r>
        <w:rPr>
          <w:rFonts w:hint="eastAsia" w:ascii="仿宋" w:hAnsi="仿宋" w:cs="仿宋"/>
          <w:sz w:val="32"/>
          <w:szCs w:val="32"/>
          <w:lang w:val="en-US" w:eastAsia="zh-CN"/>
        </w:rPr>
        <w:t>、</w:t>
      </w:r>
      <w:r>
        <w:rPr>
          <w:rFonts w:hint="eastAsia" w:ascii="仿宋" w:hAnsi="仿宋" w:eastAsia="仿宋" w:cs="仿宋"/>
          <w:sz w:val="32"/>
          <w:szCs w:val="32"/>
          <w:lang w:val="en-US" w:eastAsia="zh-CN"/>
        </w:rPr>
        <w:t>就业质量基本情况</w:t>
      </w:r>
      <w:r>
        <w:rPr>
          <w:rFonts w:hint="eastAsia" w:ascii="仿宋" w:hAnsi="仿宋" w:cs="仿宋"/>
          <w:sz w:val="32"/>
          <w:szCs w:val="32"/>
          <w:lang w:val="en-US"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640" w:firstLineChars="200"/>
        <w:textAlignment w:val="auto"/>
        <w:rPr>
          <w:rFonts w:hint="eastAsia" w:ascii="仿宋" w:hAnsi="仿宋" w:eastAsia="仿宋" w:cs="仿宋"/>
          <w:sz w:val="32"/>
          <w:szCs w:val="32"/>
          <w:lang w:val="en-US" w:eastAsia="zh-CN"/>
        </w:rPr>
      </w:pPr>
      <w:r>
        <w:rPr>
          <w:rFonts w:hint="eastAsia" w:ascii="仿宋" w:hAnsi="仿宋" w:cs="仿宋"/>
          <w:sz w:val="32"/>
          <w:szCs w:val="32"/>
          <w:lang w:val="en-US" w:eastAsia="zh-CN"/>
        </w:rPr>
        <w:t>（一）</w:t>
      </w:r>
      <w:r>
        <w:rPr>
          <w:rFonts w:hint="eastAsia" w:ascii="仿宋" w:hAnsi="仿宋" w:eastAsia="仿宋" w:cs="仿宋"/>
          <w:sz w:val="32"/>
          <w:szCs w:val="32"/>
          <w:lang w:val="en-US" w:eastAsia="zh-CN"/>
        </w:rPr>
        <w:t>签订就业合同情况</w:t>
      </w:r>
    </w:p>
    <w:p>
      <w:pPr>
        <w:keepNext w:val="0"/>
        <w:keepLines w:val="0"/>
        <w:pageBreakBefore w:val="0"/>
        <w:widowControl w:val="0"/>
        <w:kinsoku/>
        <w:wordWrap/>
        <w:overflowPunct/>
        <w:topLinePunct w:val="0"/>
        <w:autoSpaceDE/>
        <w:autoSpaceDN/>
        <w:bidi w:val="0"/>
        <w:adjustRightInd w:val="0"/>
        <w:snapToGrid w:val="0"/>
        <w:spacing w:line="360" w:lineRule="auto"/>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 xml:space="preserve">2023年中等职业学校毕业生直接就业75人学生中，有20人签订1年期限内就业合同，占直接就业学生27%，7人签订1-2年期限就业合同，占直接就业学生10%。1人签订2-3年期限就业合同，占直接就业学生1.3%，3人签订3年期限以上就业合同，占直接就业学生4%。 </w:t>
      </w:r>
    </w:p>
    <w:p>
      <w:pPr>
        <w:keepNext w:val="0"/>
        <w:keepLines w:val="0"/>
        <w:pageBreakBefore w:val="0"/>
        <w:widowControl w:val="0"/>
        <w:kinsoku/>
        <w:wordWrap/>
        <w:overflowPunct/>
        <w:topLinePunct w:val="0"/>
        <w:autoSpaceDE/>
        <w:autoSpaceDN/>
        <w:bidi w:val="0"/>
        <w:adjustRightInd w:val="0"/>
        <w:snapToGrid w:val="0"/>
        <w:spacing w:line="360" w:lineRule="auto"/>
        <w:ind w:firstLine="640" w:firstLineChars="200"/>
        <w:textAlignment w:val="auto"/>
        <w:rPr>
          <w:rFonts w:hint="eastAsia" w:ascii="仿宋" w:hAnsi="仿宋" w:eastAsia="仿宋" w:cs="仿宋"/>
          <w:sz w:val="32"/>
          <w:szCs w:val="32"/>
          <w:lang w:val="en-US" w:eastAsia="zh-CN"/>
        </w:rPr>
      </w:pPr>
      <w:r>
        <w:rPr>
          <w:rFonts w:hint="eastAsia" w:ascii="仿宋" w:hAnsi="仿宋" w:cs="仿宋"/>
          <w:sz w:val="32"/>
          <w:szCs w:val="32"/>
          <w:lang w:val="en-US" w:eastAsia="zh-CN"/>
        </w:rPr>
        <w:t>（二）</w:t>
      </w:r>
      <w:r>
        <w:rPr>
          <w:rFonts w:hint="eastAsia" w:ascii="仿宋" w:hAnsi="仿宋" w:eastAsia="仿宋" w:cs="仿宋"/>
          <w:sz w:val="32"/>
          <w:szCs w:val="32"/>
          <w:lang w:val="en-US" w:eastAsia="zh-CN"/>
        </w:rPr>
        <w:t>毕业生就业起薪情况</w:t>
      </w:r>
    </w:p>
    <w:p>
      <w:pPr>
        <w:keepNext w:val="0"/>
        <w:keepLines w:val="0"/>
        <w:pageBreakBefore w:val="0"/>
        <w:widowControl w:val="0"/>
        <w:kinsoku/>
        <w:wordWrap/>
        <w:overflowPunct/>
        <w:topLinePunct w:val="0"/>
        <w:autoSpaceDE/>
        <w:autoSpaceDN/>
        <w:bidi w:val="0"/>
        <w:adjustRightInd w:val="0"/>
        <w:snapToGrid w:val="0"/>
        <w:spacing w:line="360" w:lineRule="auto"/>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2023年就业学生平均起薪3961元/月。直接就业75人中5人起薪介于2001元和3000元（含）之间，占直接就业学生6.6%；48人起薪3000-4000元之间，占直接就业学生比例64%；11人起薪4000-5000元之间，占直接就业学生比例15%，8人起薪5000元以上，占直接就业学生比例11%，数据表明，起薪介于3000元和4000元（含）之间人数所占比重最大。</w:t>
      </w:r>
    </w:p>
    <w:p>
      <w:pPr>
        <w:keepNext w:val="0"/>
        <w:keepLines w:val="0"/>
        <w:pageBreakBefore w:val="0"/>
        <w:widowControl w:val="0"/>
        <w:kinsoku/>
        <w:wordWrap/>
        <w:overflowPunct/>
        <w:topLinePunct w:val="0"/>
        <w:autoSpaceDE/>
        <w:autoSpaceDN/>
        <w:bidi w:val="0"/>
        <w:adjustRightInd w:val="0"/>
        <w:snapToGrid w:val="0"/>
        <w:spacing w:line="360" w:lineRule="auto"/>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三</w:t>
      </w:r>
      <w:r>
        <w:rPr>
          <w:rFonts w:hint="eastAsia" w:ascii="仿宋" w:hAnsi="仿宋" w:cs="仿宋"/>
          <w:sz w:val="32"/>
          <w:szCs w:val="32"/>
          <w:lang w:val="en-US" w:eastAsia="zh-CN"/>
        </w:rPr>
        <w:t>、</w:t>
      </w:r>
      <w:r>
        <w:rPr>
          <w:rFonts w:hint="eastAsia" w:ascii="仿宋" w:hAnsi="仿宋" w:eastAsia="仿宋" w:cs="仿宋"/>
          <w:sz w:val="32"/>
          <w:szCs w:val="32"/>
          <w:lang w:val="en-US" w:eastAsia="zh-CN"/>
        </w:rPr>
        <w:t>毕业生获得资格证书情况</w:t>
      </w:r>
    </w:p>
    <w:p>
      <w:pPr>
        <w:keepNext w:val="0"/>
        <w:keepLines w:val="0"/>
        <w:pageBreakBefore w:val="0"/>
        <w:widowControl w:val="0"/>
        <w:kinsoku/>
        <w:wordWrap/>
        <w:overflowPunct/>
        <w:topLinePunct w:val="0"/>
        <w:autoSpaceDE/>
        <w:autoSpaceDN/>
        <w:bidi w:val="0"/>
        <w:adjustRightInd w:val="0"/>
        <w:snapToGrid w:val="0"/>
        <w:spacing w:line="360" w:lineRule="auto"/>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2023年学校毕业生获得职业资格证书的人数为0人。</w:t>
      </w:r>
    </w:p>
    <w:p>
      <w:pPr>
        <w:keepNext w:val="0"/>
        <w:keepLines w:val="0"/>
        <w:pageBreakBefore w:val="0"/>
        <w:widowControl w:val="0"/>
        <w:kinsoku/>
        <w:wordWrap/>
        <w:overflowPunct/>
        <w:topLinePunct w:val="0"/>
        <w:autoSpaceDE/>
        <w:autoSpaceDN/>
        <w:bidi w:val="0"/>
        <w:adjustRightInd w:val="0"/>
        <w:snapToGrid w:val="0"/>
        <w:spacing w:line="360" w:lineRule="auto"/>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四</w:t>
      </w:r>
      <w:r>
        <w:rPr>
          <w:rFonts w:hint="eastAsia" w:ascii="仿宋" w:hAnsi="仿宋" w:cs="仿宋"/>
          <w:sz w:val="32"/>
          <w:szCs w:val="32"/>
          <w:lang w:val="en-US" w:eastAsia="zh-CN"/>
        </w:rPr>
        <w:t>、</w:t>
      </w:r>
      <w:r>
        <w:rPr>
          <w:rFonts w:hint="eastAsia" w:ascii="仿宋" w:hAnsi="仿宋" w:eastAsia="仿宋" w:cs="仿宋"/>
          <w:sz w:val="32"/>
          <w:szCs w:val="32"/>
          <w:lang w:val="en-US" w:eastAsia="zh-CN"/>
        </w:rPr>
        <w:t>就业满意度情况</w:t>
      </w:r>
    </w:p>
    <w:p>
      <w:pPr>
        <w:keepNext w:val="0"/>
        <w:keepLines w:val="0"/>
        <w:pageBreakBefore w:val="0"/>
        <w:widowControl w:val="0"/>
        <w:kinsoku/>
        <w:wordWrap/>
        <w:overflowPunct/>
        <w:topLinePunct w:val="0"/>
        <w:autoSpaceDE/>
        <w:autoSpaceDN/>
        <w:bidi w:val="0"/>
        <w:adjustRightInd w:val="0"/>
        <w:snapToGrid w:val="0"/>
        <w:spacing w:line="360" w:lineRule="auto"/>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通过对2023年直接就业学生50人的调查了解，占毕业人数的28%。</w:t>
      </w:r>
    </w:p>
    <w:p>
      <w:pPr>
        <w:keepNext w:val="0"/>
        <w:keepLines w:val="0"/>
        <w:pageBreakBefore w:val="0"/>
        <w:widowControl w:val="0"/>
        <w:kinsoku/>
        <w:wordWrap/>
        <w:overflowPunct/>
        <w:topLinePunct w:val="0"/>
        <w:autoSpaceDE/>
        <w:autoSpaceDN/>
        <w:bidi w:val="0"/>
        <w:adjustRightInd w:val="0"/>
        <w:snapToGrid w:val="0"/>
        <w:spacing w:line="360" w:lineRule="auto"/>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五</w:t>
      </w:r>
      <w:r>
        <w:rPr>
          <w:rFonts w:hint="eastAsia" w:ascii="仿宋" w:hAnsi="仿宋" w:cs="仿宋"/>
          <w:sz w:val="32"/>
          <w:szCs w:val="32"/>
          <w:lang w:val="en-US" w:eastAsia="zh-CN"/>
        </w:rPr>
        <w:t>、</w:t>
      </w:r>
      <w:r>
        <w:rPr>
          <w:rFonts w:hint="eastAsia" w:ascii="仿宋" w:hAnsi="仿宋" w:eastAsia="仿宋" w:cs="仿宋"/>
          <w:sz w:val="32"/>
          <w:szCs w:val="32"/>
          <w:lang w:val="en-US" w:eastAsia="zh-CN"/>
        </w:rPr>
        <w:t>存在的主要就业问题</w:t>
      </w:r>
    </w:p>
    <w:p>
      <w:pPr>
        <w:keepNext w:val="0"/>
        <w:keepLines w:val="0"/>
        <w:pageBreakBefore w:val="0"/>
        <w:widowControl w:val="0"/>
        <w:kinsoku/>
        <w:wordWrap/>
        <w:overflowPunct/>
        <w:topLinePunct w:val="0"/>
        <w:autoSpaceDE/>
        <w:autoSpaceDN/>
        <w:bidi w:val="0"/>
        <w:adjustRightInd w:val="0"/>
        <w:snapToGrid w:val="0"/>
        <w:spacing w:line="360" w:lineRule="auto"/>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毕业生就业中存在的主要问题有：部分学生第一次职教高考没能考上或考的院校不理想，想第二年继续参加职教高考。就业情况专业对口率低、技能水平和公司要求不衔接、职业素养缺乏工作稳定性不够等方面，具体列举如下：</w:t>
      </w:r>
    </w:p>
    <w:p>
      <w:pPr>
        <w:keepNext w:val="0"/>
        <w:keepLines w:val="0"/>
        <w:pageBreakBefore w:val="0"/>
        <w:widowControl w:val="0"/>
        <w:kinsoku/>
        <w:wordWrap/>
        <w:overflowPunct/>
        <w:topLinePunct w:val="0"/>
        <w:autoSpaceDE/>
        <w:autoSpaceDN/>
        <w:bidi w:val="0"/>
        <w:adjustRightInd w:val="0"/>
        <w:snapToGrid w:val="0"/>
        <w:spacing w:line="360" w:lineRule="auto"/>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1.专业对口率不高，学非所用的现象比较严重。中等职业教育主要培养从事生产一线操作或管理技术工作的人员，其就业的最大资本或优势就是专业特长和动手操作能力。</w:t>
      </w:r>
    </w:p>
    <w:p>
      <w:pPr>
        <w:keepNext w:val="0"/>
        <w:keepLines w:val="0"/>
        <w:pageBreakBefore w:val="0"/>
        <w:widowControl w:val="0"/>
        <w:kinsoku/>
        <w:wordWrap/>
        <w:overflowPunct/>
        <w:topLinePunct w:val="0"/>
        <w:autoSpaceDE/>
        <w:autoSpaceDN/>
        <w:bidi w:val="0"/>
        <w:adjustRightInd w:val="0"/>
        <w:snapToGrid w:val="0"/>
        <w:spacing w:line="360" w:lineRule="auto"/>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2.但从实际情况看，学校学习的内容与企业要求不能很好的衔接。</w:t>
      </w:r>
    </w:p>
    <w:p>
      <w:pPr>
        <w:keepNext w:val="0"/>
        <w:keepLines w:val="0"/>
        <w:pageBreakBefore w:val="0"/>
        <w:widowControl w:val="0"/>
        <w:kinsoku/>
        <w:wordWrap/>
        <w:overflowPunct/>
        <w:topLinePunct w:val="0"/>
        <w:autoSpaceDE/>
        <w:autoSpaceDN/>
        <w:bidi w:val="0"/>
        <w:adjustRightInd w:val="0"/>
        <w:snapToGrid w:val="0"/>
        <w:spacing w:line="360" w:lineRule="auto"/>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3.职业素养缺乏工作稳定性不够。一些就业学生尚未满试用期就换了单位，很大一部分就业学生在初次就业企业工作时间不足一年，有的就业学生甚至一年内换了几个就业单位，频繁跳槽。很多毕业生做的工作与农民工做的工作并无二异，技术含量低，以简单的体力劳动为主。</w:t>
      </w:r>
    </w:p>
    <w:p>
      <w:pPr>
        <w:keepNext w:val="0"/>
        <w:keepLines w:val="0"/>
        <w:pageBreakBefore w:val="0"/>
        <w:widowControl w:val="0"/>
        <w:kinsoku/>
        <w:wordWrap/>
        <w:overflowPunct/>
        <w:topLinePunct w:val="0"/>
        <w:autoSpaceDE/>
        <w:autoSpaceDN/>
        <w:bidi w:val="0"/>
        <w:adjustRightInd w:val="0"/>
        <w:snapToGrid w:val="0"/>
        <w:spacing w:line="360" w:lineRule="auto"/>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六</w:t>
      </w:r>
      <w:r>
        <w:rPr>
          <w:rFonts w:hint="eastAsia" w:ascii="仿宋" w:hAnsi="仿宋" w:cs="仿宋"/>
          <w:sz w:val="32"/>
          <w:szCs w:val="32"/>
          <w:lang w:val="en-US" w:eastAsia="zh-CN"/>
        </w:rPr>
        <w:t>、</w:t>
      </w:r>
      <w:r>
        <w:rPr>
          <w:rFonts w:hint="eastAsia" w:ascii="仿宋" w:hAnsi="仿宋" w:eastAsia="仿宋" w:cs="仿宋"/>
          <w:sz w:val="32"/>
          <w:szCs w:val="32"/>
          <w:lang w:val="en-US" w:eastAsia="zh-CN"/>
        </w:rPr>
        <w:t>主要原因分析</w:t>
      </w:r>
    </w:p>
    <w:p>
      <w:pPr>
        <w:keepNext w:val="0"/>
        <w:keepLines w:val="0"/>
        <w:pageBreakBefore w:val="0"/>
        <w:widowControl w:val="0"/>
        <w:kinsoku/>
        <w:wordWrap/>
        <w:overflowPunct/>
        <w:topLinePunct w:val="0"/>
        <w:autoSpaceDE/>
        <w:autoSpaceDN/>
        <w:bidi w:val="0"/>
        <w:adjustRightInd w:val="0"/>
        <w:snapToGrid w:val="0"/>
        <w:spacing w:line="360" w:lineRule="auto"/>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造成毕业生就业质量不高的主要原因有来自社会环境、政策措施、学校培养和家庭个人等方面的因素。</w:t>
      </w:r>
    </w:p>
    <w:p>
      <w:pPr>
        <w:keepNext w:val="0"/>
        <w:keepLines w:val="0"/>
        <w:pageBreakBefore w:val="0"/>
        <w:widowControl w:val="0"/>
        <w:kinsoku/>
        <w:wordWrap/>
        <w:overflowPunct/>
        <w:topLinePunct w:val="0"/>
        <w:autoSpaceDE/>
        <w:autoSpaceDN/>
        <w:bidi w:val="0"/>
        <w:adjustRightInd w:val="0"/>
        <w:snapToGrid w:val="0"/>
        <w:spacing w:line="360" w:lineRule="auto"/>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1.社会环境方面的原因。目前社会上鄙视职业教育、重视高学历文凭、轻视技术劳动的现象仍比较严重。企业普遍劳动强度大、工作时间长，加之中职学生就业年龄相对较小，吃苦耐劳精神差，导致学生就业不稳定，直接影响到毕业生的就业质量。</w:t>
      </w:r>
    </w:p>
    <w:p>
      <w:pPr>
        <w:keepNext w:val="0"/>
        <w:keepLines w:val="0"/>
        <w:pageBreakBefore w:val="0"/>
        <w:widowControl w:val="0"/>
        <w:kinsoku/>
        <w:wordWrap/>
        <w:overflowPunct/>
        <w:topLinePunct w:val="0"/>
        <w:autoSpaceDE/>
        <w:autoSpaceDN/>
        <w:bidi w:val="0"/>
        <w:adjustRightInd w:val="0"/>
        <w:snapToGrid w:val="0"/>
        <w:spacing w:line="360" w:lineRule="auto"/>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 xml:space="preserve"> 2.学校在培养方面的原因。主要有两方面的原因：一方面是学校对学生职业生涯规划欠缺指导。学生毕业了不知道自己该干啥，把挣钱多少做为谋求职业的唯一标准。学校教育与市场对人才的实际需求存在一定脱节，学校的课程设置还难以跟上社会对人才要求的新变化，学校教育教学中技能教育质量不高。为了给每个学生设计适合其自身条件的职业生涯，作为班主任、职业指导教师，应帮助学生设计合适的职业目标，开展职业生涯设计咨询活动，稳定其就业的选择。</w:t>
      </w:r>
    </w:p>
    <w:p>
      <w:pPr>
        <w:keepNext w:val="0"/>
        <w:keepLines w:val="0"/>
        <w:pageBreakBefore w:val="0"/>
        <w:widowControl w:val="0"/>
        <w:kinsoku/>
        <w:wordWrap/>
        <w:overflowPunct/>
        <w:topLinePunct w:val="0"/>
        <w:autoSpaceDE/>
        <w:autoSpaceDN/>
        <w:bidi w:val="0"/>
        <w:adjustRightInd w:val="0"/>
        <w:snapToGrid w:val="0"/>
        <w:spacing w:line="360" w:lineRule="auto"/>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3.另一方面学生适应能力培养不足。学生刚刚离校，大多思想都比较单纯，对如何应对复杂、突变的事物缺少必要的思想准备，加之学生知识面窄、技能不过硬、心理承受能力差、竞争意识淡薄、人际关系紧张等，部分学生无法适应全新的工作、生活，而学校对学生综合素质和适应能力及意识的培养和提高学生生存适应的能力教育有所不足。</w:t>
      </w:r>
    </w:p>
    <w:p>
      <w:pPr>
        <w:keepNext w:val="0"/>
        <w:keepLines w:val="0"/>
        <w:pageBreakBefore w:val="0"/>
        <w:widowControl w:val="0"/>
        <w:kinsoku/>
        <w:wordWrap/>
        <w:overflowPunct/>
        <w:topLinePunct w:val="0"/>
        <w:autoSpaceDE/>
        <w:autoSpaceDN/>
        <w:bidi w:val="0"/>
        <w:adjustRightInd w:val="0"/>
        <w:snapToGrid w:val="0"/>
        <w:spacing w:line="360" w:lineRule="auto"/>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4.家庭或学生自身方面的原因。受社会大环境的影响，许多家长和学生自身看不起职业教育或所从事的技术工作。选择职校本为无奈之举，中职学生入学时对专业和职业并不会有较多的考虑，他们的专业有许多是由家长代为包办的，造成学生对专业缺乏兴趣，也不关心自己的就业前景。以至于即使在职业班学习了，学生自身也没有强烈地意识要学好一技之长，反而相当挑剔，怕苦怕累，实践环节中不愿主动去动手操作学习。</w:t>
      </w:r>
    </w:p>
    <w:p>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eastAsia" w:eastAsia="仿宋"/>
          <w:color w:val="auto"/>
          <w:sz w:val="28"/>
          <w:szCs w:val="28"/>
          <w:lang w:val="en-US" w:eastAsia="zh-CN"/>
        </w:rPr>
      </w:pPr>
      <w:r>
        <w:rPr>
          <w:rFonts w:hint="eastAsia" w:eastAsia="仿宋"/>
          <w:color w:val="auto"/>
          <w:sz w:val="28"/>
          <w:szCs w:val="28"/>
          <w:lang w:val="en-US" w:eastAsia="zh-CN"/>
        </w:rPr>
        <w:drawing>
          <wp:inline distT="0" distB="0" distL="114300" distR="114300">
            <wp:extent cx="5162550" cy="2819400"/>
            <wp:effectExtent l="0" t="0" r="3810" b="0"/>
            <wp:docPr id="72" name="图片 72" descr="微信图片_20231218115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descr="微信图片_20231218115635"/>
                    <pic:cNvPicPr>
                      <a:picLocks noChangeAspect="1"/>
                    </pic:cNvPicPr>
                  </pic:nvPicPr>
                  <pic:blipFill>
                    <a:blip r:embed="rId38"/>
                    <a:stretch>
                      <a:fillRect/>
                    </a:stretch>
                  </pic:blipFill>
                  <pic:spPr>
                    <a:xfrm>
                      <a:off x="0" y="0"/>
                      <a:ext cx="5162550" cy="2819400"/>
                    </a:xfrm>
                    <a:prstGeom prst="rect">
                      <a:avLst/>
                    </a:prstGeom>
                  </pic:spPr>
                </pic:pic>
              </a:graphicData>
            </a:graphic>
          </wp:inline>
        </w:drawing>
      </w:r>
    </w:p>
    <w:p>
      <w:pPr>
        <w:pStyle w:val="16"/>
        <w:bidi w:val="0"/>
        <w:rPr>
          <w:rFonts w:hint="eastAsia"/>
          <w:lang w:val="en-US" w:eastAsia="zh-CN"/>
        </w:rPr>
      </w:pPr>
      <w:bookmarkStart w:id="38" w:name="_Toc6638"/>
      <w:r>
        <w:rPr>
          <w:rFonts w:hint="eastAsia"/>
          <w:lang w:val="en-US" w:eastAsia="zh-CN"/>
        </w:rPr>
        <w:t>图26.影像与影视技术专业学生锻炼技能-为活动学生拍照</w:t>
      </w:r>
      <w:bookmarkEnd w:id="38"/>
    </w:p>
    <w:p>
      <w:pPr>
        <w:pStyle w:val="4"/>
        <w:bidi w:val="0"/>
        <w:ind w:firstLine="643" w:firstLineChars="200"/>
        <w:rPr>
          <w:rFonts w:hint="eastAsia"/>
          <w:lang w:val="en-US" w:eastAsia="zh-CN"/>
        </w:rPr>
      </w:pPr>
      <w:bookmarkStart w:id="39" w:name="_Toc8210"/>
      <w:r>
        <w:rPr>
          <w:rFonts w:hint="eastAsia"/>
          <w:lang w:val="en-US" w:eastAsia="zh-CN"/>
        </w:rPr>
        <w:t>2.1.5 创新就业</w:t>
      </w:r>
      <w:bookmarkEnd w:id="39"/>
    </w:p>
    <w:p>
      <w:pPr>
        <w:keepNext w:val="0"/>
        <w:keepLines w:val="0"/>
        <w:pageBreakBefore w:val="0"/>
        <w:widowControl w:val="0"/>
        <w:kinsoku/>
        <w:wordWrap/>
        <w:overflowPunct/>
        <w:topLinePunct w:val="0"/>
        <w:autoSpaceDE/>
        <w:autoSpaceDN/>
        <w:bidi w:val="0"/>
        <w:adjustRightInd w:val="0"/>
        <w:snapToGrid w:val="0"/>
        <w:spacing w:line="360" w:lineRule="auto"/>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创新是民族进步的灵魂，也是中华民族最深沉的民族禀赋，生活从不眷顾因循守旧、满足现状者，从不等待不思进取、坐享其成者。”这是习主席对广大青年的嘱托。职业能力和创新能力的培养贯穿于学校的整体教育教学中，学生在学习、生活中遇到问题和困难时，不是简单告诉现实问题如何解决，而是鼓励引导学生自己动脑筋、想办法，创造性地解决问题，学生在学习、实践以及实训实习过程中，注重学生创新意识的培养，增强学生在社会上的生存能力和竞争能力。</w:t>
      </w:r>
    </w:p>
    <w:p>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eastAsia" w:ascii="仿宋" w:hAnsi="仿宋" w:eastAsia="仿宋" w:cs="仿宋"/>
          <w:color w:val="auto"/>
          <w:kern w:val="0"/>
          <w:sz w:val="32"/>
          <w:szCs w:val="32"/>
          <w:highlight w:val="none"/>
          <w:lang w:eastAsia="zh-CN"/>
        </w:rPr>
      </w:pPr>
      <w:r>
        <w:rPr>
          <w:rFonts w:hint="eastAsia" w:ascii="仿宋" w:hAnsi="仿宋" w:eastAsia="仿宋" w:cs="仿宋"/>
          <w:color w:val="auto"/>
          <w:kern w:val="0"/>
          <w:sz w:val="32"/>
          <w:szCs w:val="32"/>
          <w:highlight w:val="none"/>
          <w:lang w:eastAsia="zh-CN"/>
        </w:rPr>
        <w:drawing>
          <wp:inline distT="0" distB="0" distL="114300" distR="114300">
            <wp:extent cx="2487295" cy="2583815"/>
            <wp:effectExtent l="0" t="0" r="8255" b="6985"/>
            <wp:docPr id="50" name="图片 50" descr="微信图片_20231218115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微信图片_20231218115630"/>
                    <pic:cNvPicPr>
                      <a:picLocks noChangeAspect="1"/>
                    </pic:cNvPicPr>
                  </pic:nvPicPr>
                  <pic:blipFill>
                    <a:blip r:embed="rId39"/>
                    <a:stretch>
                      <a:fillRect/>
                    </a:stretch>
                  </pic:blipFill>
                  <pic:spPr>
                    <a:xfrm>
                      <a:off x="0" y="0"/>
                      <a:ext cx="2487295" cy="2583815"/>
                    </a:xfrm>
                    <a:prstGeom prst="rect">
                      <a:avLst/>
                    </a:prstGeom>
                  </pic:spPr>
                </pic:pic>
              </a:graphicData>
            </a:graphic>
          </wp:inline>
        </w:drawing>
      </w:r>
      <w:r>
        <w:rPr>
          <w:rFonts w:hint="eastAsia" w:ascii="仿宋" w:hAnsi="仿宋" w:eastAsia="仿宋" w:cs="仿宋"/>
          <w:color w:val="auto"/>
          <w:kern w:val="0"/>
          <w:sz w:val="32"/>
          <w:szCs w:val="32"/>
          <w:highlight w:val="none"/>
          <w:lang w:eastAsia="zh-CN"/>
        </w:rPr>
        <w:drawing>
          <wp:inline distT="0" distB="0" distL="114300" distR="114300">
            <wp:extent cx="2686685" cy="2591435"/>
            <wp:effectExtent l="0" t="0" r="18415" b="18415"/>
            <wp:docPr id="26" name="图片 26" descr="微信图片_20231218115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微信图片_20231218115129"/>
                    <pic:cNvPicPr>
                      <a:picLocks noChangeAspect="1"/>
                    </pic:cNvPicPr>
                  </pic:nvPicPr>
                  <pic:blipFill>
                    <a:blip r:embed="rId40"/>
                    <a:stretch>
                      <a:fillRect/>
                    </a:stretch>
                  </pic:blipFill>
                  <pic:spPr>
                    <a:xfrm>
                      <a:off x="0" y="0"/>
                      <a:ext cx="2686685" cy="2591435"/>
                    </a:xfrm>
                    <a:prstGeom prst="rect">
                      <a:avLst/>
                    </a:prstGeom>
                  </pic:spPr>
                </pic:pic>
              </a:graphicData>
            </a:graphic>
          </wp:inline>
        </w:drawing>
      </w:r>
    </w:p>
    <w:p>
      <w:pPr>
        <w:pStyle w:val="16"/>
        <w:bidi w:val="0"/>
        <w:rPr>
          <w:rFonts w:hint="default"/>
          <w:lang w:val="en-US" w:eastAsia="zh-CN"/>
        </w:rPr>
      </w:pPr>
      <w:bookmarkStart w:id="40" w:name="_Toc27721"/>
      <w:r>
        <w:rPr>
          <w:rFonts w:hint="eastAsia"/>
          <w:lang w:val="en-US" w:eastAsia="zh-CN"/>
        </w:rPr>
        <w:t>图27、28.创新活动，学生风貌展示</w:t>
      </w:r>
      <w:bookmarkEnd w:id="40"/>
    </w:p>
    <w:p>
      <w:pPr>
        <w:keepNext w:val="0"/>
        <w:keepLines w:val="0"/>
        <w:pageBreakBefore w:val="0"/>
        <w:widowControl w:val="0"/>
        <w:numPr>
          <w:ilvl w:val="0"/>
          <w:numId w:val="0"/>
        </w:numPr>
        <w:kinsoku/>
        <w:wordWrap/>
        <w:overflowPunct/>
        <w:topLinePunct w:val="0"/>
        <w:autoSpaceDE w:val="0"/>
        <w:autoSpaceDN w:val="0"/>
        <w:bidi w:val="0"/>
        <w:adjustRightInd w:val="0"/>
        <w:snapToGrid w:val="0"/>
        <w:spacing w:before="157" w:beforeLines="50" w:line="360" w:lineRule="auto"/>
        <w:ind w:firstLine="640" w:firstLineChars="200"/>
        <w:jc w:val="left"/>
        <w:textAlignment w:val="auto"/>
        <w:rPr>
          <w:rFonts w:hint="eastAsia" w:ascii="仿宋" w:hAnsi="仿宋" w:eastAsia="仿宋" w:cs="仿宋"/>
          <w:color w:val="auto"/>
          <w:sz w:val="32"/>
          <w:szCs w:val="32"/>
          <w:highlight w:val="none"/>
          <w:lang w:val="en-US" w:eastAsia="zh-CN"/>
        </w:rPr>
      </w:pPr>
      <w:r>
        <w:rPr>
          <w:rFonts w:hint="eastAsia" w:ascii="仿宋" w:hAnsi="仿宋" w:cs="仿宋"/>
          <w:color w:val="auto"/>
          <w:sz w:val="32"/>
          <w:szCs w:val="32"/>
          <w:highlight w:val="none"/>
          <w:lang w:val="en-US" w:eastAsia="zh-CN"/>
        </w:rPr>
        <w:t>（1）</w:t>
      </w:r>
      <w:r>
        <w:rPr>
          <w:rFonts w:hint="eastAsia" w:ascii="仿宋" w:hAnsi="仿宋" w:eastAsia="仿宋" w:cs="仿宋"/>
          <w:color w:val="auto"/>
          <w:sz w:val="32"/>
          <w:szCs w:val="32"/>
          <w:highlight w:val="none"/>
          <w:lang w:val="en-US" w:eastAsia="zh-CN"/>
        </w:rPr>
        <w:t>实习管理。</w:t>
      </w:r>
    </w:p>
    <w:p>
      <w:pPr>
        <w:keepNext w:val="0"/>
        <w:keepLines w:val="0"/>
        <w:pageBreakBefore w:val="0"/>
        <w:widowControl w:val="0"/>
        <w:kinsoku/>
        <w:wordWrap/>
        <w:overflowPunct/>
        <w:topLinePunct w:val="0"/>
        <w:autoSpaceDE/>
        <w:autoSpaceDN/>
        <w:bidi w:val="0"/>
        <w:adjustRightInd w:val="0"/>
        <w:snapToGrid w:val="0"/>
        <w:spacing w:line="360" w:lineRule="auto"/>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学校严格执行《职业学校学生实习管理规定》的通知，制定了《路南职校实习生产管理规定》。细化管理，每安排一次校外顶岗实习之前，都要召开实习指导会、动员会。由招生就业处老师对学生进行就业指导，职业道德指导。采取双向选择的原则，流程如下：由用人单位介绍单位概况及用工需求→学生选择→公司面试。安排好顶岗实习后，签订实习协议。负责顶岗实习的老师及时听取用人单位的信息反馈，认真填写学生实习记录表，做到档案齐全，查阅方便，上报及时，符合各项检查要求。主管校长定期要听取实习就业的工作汇报，检查布置就业的各项工作。</w:t>
      </w:r>
    </w:p>
    <w:p>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32"/>
          <w:szCs w:val="32"/>
          <w:highlight w:val="none"/>
          <w:lang w:val="en-US" w:eastAsia="zh-CN"/>
        </w:rPr>
        <w:drawing>
          <wp:inline distT="0" distB="0" distL="114300" distR="114300">
            <wp:extent cx="2325370" cy="2366645"/>
            <wp:effectExtent l="0" t="0" r="17780" b="14605"/>
            <wp:docPr id="9" name="图片 9" descr="256bb1f516d2c6947c7ed7bc515a32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256bb1f516d2c6947c7ed7bc515a32e"/>
                    <pic:cNvPicPr>
                      <a:picLocks noChangeAspect="1"/>
                    </pic:cNvPicPr>
                  </pic:nvPicPr>
                  <pic:blipFill>
                    <a:blip r:embed="rId41"/>
                    <a:stretch>
                      <a:fillRect/>
                    </a:stretch>
                  </pic:blipFill>
                  <pic:spPr>
                    <a:xfrm>
                      <a:off x="0" y="0"/>
                      <a:ext cx="2325370" cy="2366645"/>
                    </a:xfrm>
                    <a:prstGeom prst="rect">
                      <a:avLst/>
                    </a:prstGeom>
                  </pic:spPr>
                </pic:pic>
              </a:graphicData>
            </a:graphic>
          </wp:inline>
        </w:drawing>
      </w:r>
      <w:r>
        <w:rPr>
          <w:rFonts w:hint="eastAsia" w:ascii="仿宋" w:hAnsi="仿宋" w:eastAsia="仿宋" w:cs="仿宋"/>
          <w:color w:val="auto"/>
          <w:sz w:val="32"/>
          <w:szCs w:val="32"/>
          <w:highlight w:val="none"/>
          <w:lang w:val="en-US" w:eastAsia="zh-CN"/>
        </w:rPr>
        <w:drawing>
          <wp:inline distT="0" distB="0" distL="114300" distR="114300">
            <wp:extent cx="2481580" cy="2380615"/>
            <wp:effectExtent l="0" t="0" r="13970" b="635"/>
            <wp:docPr id="10" name="图片 10" descr="aed04ae535611558146b6c85182d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aed04ae535611558146b6c85182d958"/>
                    <pic:cNvPicPr>
                      <a:picLocks noChangeAspect="1"/>
                    </pic:cNvPicPr>
                  </pic:nvPicPr>
                  <pic:blipFill>
                    <a:blip r:embed="rId42"/>
                    <a:srcRect l="6944"/>
                    <a:stretch>
                      <a:fillRect/>
                    </a:stretch>
                  </pic:blipFill>
                  <pic:spPr>
                    <a:xfrm>
                      <a:off x="0" y="0"/>
                      <a:ext cx="2481580" cy="2380615"/>
                    </a:xfrm>
                    <a:prstGeom prst="rect">
                      <a:avLst/>
                    </a:prstGeom>
                  </pic:spPr>
                </pic:pic>
              </a:graphicData>
            </a:graphic>
          </wp:inline>
        </w:drawing>
      </w:r>
      <w:r>
        <w:rPr>
          <w:rFonts w:hint="eastAsia" w:ascii="仿宋" w:hAnsi="仿宋" w:eastAsia="仿宋" w:cs="仿宋"/>
          <w:color w:val="auto"/>
          <w:sz w:val="24"/>
          <w:szCs w:val="24"/>
          <w:highlight w:val="none"/>
          <w:lang w:val="en-US" w:eastAsia="zh-CN"/>
        </w:rPr>
        <w:t xml:space="preserve"> </w:t>
      </w:r>
    </w:p>
    <w:p>
      <w:pPr>
        <w:pStyle w:val="16"/>
        <w:bidi w:val="0"/>
        <w:rPr>
          <w:rFonts w:hint="eastAsia"/>
          <w:lang w:val="en-US" w:eastAsia="zh-CN"/>
        </w:rPr>
      </w:pPr>
      <w:bookmarkStart w:id="41" w:name="_Toc14913"/>
      <w:r>
        <w:rPr>
          <w:rFonts w:hint="eastAsia"/>
          <w:lang w:val="en-US" w:eastAsia="zh-CN"/>
        </w:rPr>
        <w:t>图29、30.实习开展，井然有序</w:t>
      </w:r>
      <w:bookmarkEnd w:id="41"/>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640" w:firstLineChars="200"/>
        <w:jc w:val="left"/>
        <w:textAlignment w:val="auto"/>
        <w:rPr>
          <w:rFonts w:hint="eastAsia" w:ascii="仿宋" w:hAnsi="仿宋" w:eastAsia="仿宋" w:cs="仿宋"/>
          <w:color w:val="auto"/>
          <w:kern w:val="0"/>
          <w:sz w:val="32"/>
          <w:szCs w:val="32"/>
          <w:highlight w:val="none"/>
          <w:lang w:eastAsia="zh-CN"/>
        </w:rPr>
      </w:pPr>
      <w:r>
        <w:rPr>
          <w:rFonts w:hint="eastAsia" w:ascii="仿宋" w:hAnsi="仿宋" w:cs="仿宋"/>
          <w:color w:val="auto"/>
          <w:kern w:val="0"/>
          <w:sz w:val="32"/>
          <w:szCs w:val="32"/>
          <w:highlight w:val="none"/>
          <w:lang w:val="en-US" w:eastAsia="zh-CN"/>
        </w:rPr>
        <w:t>(2)</w:t>
      </w:r>
      <w:r>
        <w:rPr>
          <w:rFonts w:hint="eastAsia" w:ascii="仿宋" w:hAnsi="仿宋" w:eastAsia="仿宋" w:cs="仿宋"/>
          <w:color w:val="auto"/>
          <w:kern w:val="0"/>
          <w:sz w:val="32"/>
          <w:szCs w:val="32"/>
          <w:highlight w:val="none"/>
        </w:rPr>
        <w:t>教学管理</w:t>
      </w:r>
      <w:r>
        <w:rPr>
          <w:rFonts w:hint="eastAsia" w:ascii="仿宋" w:hAnsi="仿宋" w:eastAsia="仿宋" w:cs="仿宋"/>
          <w:color w:val="auto"/>
          <w:kern w:val="0"/>
          <w:sz w:val="32"/>
          <w:szCs w:val="32"/>
          <w:highlight w:val="none"/>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640" w:firstLineChars="200"/>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不断探索和完善教学管理体系，实行“校长－-教务处—专业”三级管理，设立教务处和专业，部门管理职责权限明确；健全管理制度，用制度规范和约束教学行为，学校教学管理制度健全：有《课堂常规》《教学管理规定》《教研活动制度》《听课制度》《教学规范》《教学事故的界定和处理办法》《实训管理制度》等，教务处、专业组加强教学常规检查，规范教学行为，实施计划管理。除不定期检查外，教务处在期中和期末均组织专业组对教学计划的执行情况进行系统的督查，确保了教学工作有计划、有执行、有检查、有总结，部门教学工作计划与总结齐全。各项教学检查结果与教师的评先评优、绩效工资挂钩，有效地调动了老师们的工作激情。</w:t>
      </w:r>
    </w:p>
    <w:p>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eastAsia" w:ascii="仿宋" w:hAnsi="仿宋" w:eastAsia="仿宋" w:cs="仿宋"/>
          <w:color w:val="auto"/>
          <w:kern w:val="0"/>
          <w:sz w:val="32"/>
          <w:szCs w:val="32"/>
          <w:highlight w:val="none"/>
          <w:lang w:eastAsia="zh-CN"/>
        </w:rPr>
      </w:pPr>
      <w:r>
        <w:rPr>
          <w:rFonts w:hint="eastAsia" w:ascii="仿宋" w:hAnsi="仿宋" w:eastAsia="仿宋" w:cs="仿宋"/>
          <w:color w:val="auto"/>
          <w:kern w:val="0"/>
          <w:sz w:val="32"/>
          <w:szCs w:val="32"/>
          <w:highlight w:val="none"/>
          <w:lang w:eastAsia="zh-CN"/>
        </w:rPr>
        <w:drawing>
          <wp:inline distT="0" distB="0" distL="114300" distR="114300">
            <wp:extent cx="4876800" cy="2973070"/>
            <wp:effectExtent l="0" t="0" r="0" b="17780"/>
            <wp:docPr id="27" name="图片 27" descr="微信图片_20231218115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微信图片_20231218115738"/>
                    <pic:cNvPicPr>
                      <a:picLocks noChangeAspect="1"/>
                    </pic:cNvPicPr>
                  </pic:nvPicPr>
                  <pic:blipFill>
                    <a:blip r:embed="rId43"/>
                    <a:stretch>
                      <a:fillRect/>
                    </a:stretch>
                  </pic:blipFill>
                  <pic:spPr>
                    <a:xfrm>
                      <a:off x="0" y="0"/>
                      <a:ext cx="4876800" cy="2973070"/>
                    </a:xfrm>
                    <a:prstGeom prst="rect">
                      <a:avLst/>
                    </a:prstGeom>
                  </pic:spPr>
                </pic:pic>
              </a:graphicData>
            </a:graphic>
          </wp:inline>
        </w:drawing>
      </w:r>
    </w:p>
    <w:p>
      <w:pPr>
        <w:pStyle w:val="16"/>
        <w:bidi w:val="0"/>
        <w:rPr>
          <w:rFonts w:hint="eastAsia"/>
          <w:lang w:val="en-US" w:eastAsia="zh-CN"/>
        </w:rPr>
      </w:pPr>
      <w:bookmarkStart w:id="42" w:name="_Toc29233"/>
      <w:r>
        <w:rPr>
          <w:rFonts w:hint="eastAsia"/>
          <w:lang w:val="en-US" w:eastAsia="zh-CN"/>
        </w:rPr>
        <w:t>图31.上级领导到校共同探讨教学体系探讨研究</w:t>
      </w:r>
      <w:bookmarkEnd w:id="42"/>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640" w:firstLineChars="200"/>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（3）学生管理。</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640" w:firstLineChars="200"/>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学校以职业素质教育为重点切实加强学生管理，构建以“激励学生成长、引导学生成人、教育学生成才、帮助学生成功”的教育体系，实现“全面育人、全程育人、全员育人”的管理布局。组织学生认真学习《学生守则》和《学生日常行为规范》、《班级工作考核规定》、《学生管理制度》，向学生发放《路南职校纪律手册》，以制度为抓手，通过主题班会、学校晨会、知识竞赛、专题讲座、班级评比、模拟法庭、志愿服务、观看录像、逃生演练、开设“心灵驿站”交流平台等多种形式开展纪律教育、法制教育、人文教育、安全教育、心理健康教育，解决学生的心理的困惑，增强学生的文明意识、责任意识、感恩意识、奉献意识，创建文明和谐校园。</w:t>
      </w:r>
    </w:p>
    <w:p>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eastAsia" w:ascii="仿宋" w:hAnsi="仿宋" w:eastAsia="仿宋" w:cs="仿宋"/>
          <w:color w:val="auto"/>
          <w:kern w:val="0"/>
          <w:sz w:val="32"/>
          <w:szCs w:val="32"/>
          <w:highlight w:val="none"/>
          <w:shd w:val="clear" w:color="auto" w:fill="FFFFFF"/>
          <w:lang w:eastAsia="zh-CN" w:bidi="ar"/>
        </w:rPr>
      </w:pPr>
      <w:r>
        <w:rPr>
          <w:rFonts w:hint="eastAsia" w:ascii="仿宋" w:hAnsi="仿宋" w:eastAsia="仿宋" w:cs="仿宋"/>
          <w:color w:val="auto"/>
          <w:kern w:val="0"/>
          <w:sz w:val="32"/>
          <w:szCs w:val="32"/>
          <w:highlight w:val="none"/>
          <w:shd w:val="clear" w:color="auto" w:fill="FFFFFF"/>
          <w:lang w:eastAsia="zh-CN" w:bidi="ar"/>
        </w:rPr>
        <w:drawing>
          <wp:inline distT="0" distB="0" distL="114300" distR="114300">
            <wp:extent cx="4876800" cy="2768600"/>
            <wp:effectExtent l="0" t="0" r="0" b="12700"/>
            <wp:docPr id="28" name="图片 28" descr="cf98c89977387837329abdd4f1391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cf98c89977387837329abdd4f1391ff"/>
                    <pic:cNvPicPr>
                      <a:picLocks noChangeAspect="1"/>
                    </pic:cNvPicPr>
                  </pic:nvPicPr>
                  <pic:blipFill>
                    <a:blip r:embed="rId44"/>
                    <a:stretch>
                      <a:fillRect/>
                    </a:stretch>
                  </pic:blipFill>
                  <pic:spPr>
                    <a:xfrm>
                      <a:off x="0" y="0"/>
                      <a:ext cx="4876800" cy="2768600"/>
                    </a:xfrm>
                    <a:prstGeom prst="rect">
                      <a:avLst/>
                    </a:prstGeom>
                  </pic:spPr>
                </pic:pic>
              </a:graphicData>
            </a:graphic>
          </wp:inline>
        </w:drawing>
      </w:r>
    </w:p>
    <w:p>
      <w:pPr>
        <w:pStyle w:val="16"/>
        <w:bidi w:val="0"/>
        <w:rPr>
          <w:rFonts w:hint="eastAsia" w:ascii="仿宋" w:hAnsi="仿宋" w:eastAsia="仿宋" w:cs="仿宋"/>
          <w:color w:val="auto"/>
          <w:sz w:val="24"/>
          <w:szCs w:val="24"/>
          <w:highlight w:val="none"/>
          <w:lang w:val="en-US" w:eastAsia="zh-CN"/>
        </w:rPr>
      </w:pPr>
      <w:bookmarkStart w:id="43" w:name="_Toc20998"/>
      <w:r>
        <w:rPr>
          <w:rFonts w:hint="eastAsia"/>
          <w:lang w:val="en-US" w:eastAsia="zh-CN"/>
        </w:rPr>
        <w:t>图32.德育领导和班主任们一起探讨学生管理工作</w:t>
      </w:r>
      <w:bookmarkEnd w:id="43"/>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200"/>
        <w:textAlignment w:val="auto"/>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mc:AlternateContent>
          <mc:Choice Requires="wps">
            <w:drawing>
              <wp:anchor distT="45720" distB="45720" distL="114300" distR="114300" simplePos="0" relativeHeight="251666432" behindDoc="0" locked="0" layoutInCell="1" allowOverlap="1">
                <wp:simplePos x="0" y="0"/>
                <wp:positionH relativeFrom="margin">
                  <wp:posOffset>9525</wp:posOffset>
                </wp:positionH>
                <wp:positionV relativeFrom="paragraph">
                  <wp:posOffset>112395</wp:posOffset>
                </wp:positionV>
                <wp:extent cx="1162050" cy="345440"/>
                <wp:effectExtent l="4445" t="4445" r="6985" b="15875"/>
                <wp:wrapSquare wrapText="bothSides"/>
                <wp:docPr id="79" name="文本框 79"/>
                <wp:cNvGraphicFramePr/>
                <a:graphic xmlns:a="http://schemas.openxmlformats.org/drawingml/2006/main">
                  <a:graphicData uri="http://schemas.microsoft.com/office/word/2010/wordprocessingShape">
                    <wps:wsp>
                      <wps:cNvSpPr txBox="1">
                        <a:spLocks noChangeArrowheads="1"/>
                      </wps:cNvSpPr>
                      <wps:spPr bwMode="auto">
                        <a:xfrm>
                          <a:off x="0" y="0"/>
                          <a:ext cx="1162050" cy="345440"/>
                        </a:xfrm>
                        <a:prstGeom prst="rect">
                          <a:avLst/>
                        </a:prstGeom>
                        <a:solidFill>
                          <a:srgbClr val="FFFFFF"/>
                        </a:solidFill>
                        <a:ln w="9525">
                          <a:solidFill>
                            <a:srgbClr val="000000"/>
                          </a:solidFill>
                          <a:miter lim="800000"/>
                        </a:ln>
                        <a:effectLst/>
                      </wps:spPr>
                      <wps:txbx>
                        <w:txbxContent>
                          <w:p>
                            <w:pPr>
                              <w:rPr>
                                <w:rFonts w:hint="eastAsia" w:ascii="仿宋_GB2312" w:eastAsia="仿宋_GB2312"/>
                                <w:sz w:val="28"/>
                                <w:szCs w:val="28"/>
                                <w:lang w:val="en-US" w:eastAsia="zh-CN"/>
                              </w:rPr>
                            </w:pPr>
                            <w:r>
                              <w:rPr>
                                <w:rFonts w:hint="eastAsia" w:ascii="仿宋_GB2312" w:eastAsia="仿宋_GB2312"/>
                                <w:sz w:val="28"/>
                                <w:szCs w:val="28"/>
                              </w:rPr>
                              <w:t>典型案例</w:t>
                            </w:r>
                            <w:r>
                              <w:rPr>
                                <w:rFonts w:hint="eastAsia" w:ascii="仿宋_GB2312" w:eastAsia="仿宋_GB2312"/>
                                <w:sz w:val="28"/>
                                <w:szCs w:val="28"/>
                                <w:lang w:val="en-US" w:eastAsia="zh-CN"/>
                              </w:rPr>
                              <w:t>3</w:t>
                            </w:r>
                          </w:p>
                        </w:txbxContent>
                      </wps:txbx>
                      <wps:bodyPr rot="0" vert="horz" wrap="square" lIns="91440" tIns="45720" rIns="91440" bIns="45720" anchor="t" anchorCtr="0">
                        <a:noAutofit/>
                      </wps:bodyPr>
                    </wps:wsp>
                  </a:graphicData>
                </a:graphic>
              </wp:anchor>
            </w:drawing>
          </mc:Choice>
          <mc:Fallback>
            <w:pict>
              <v:shape id="_x0000_s1026" o:spid="_x0000_s1026" o:spt="202" type="#_x0000_t202" style="position:absolute;left:0pt;margin-left:0.75pt;margin-top:8.85pt;height:27.2pt;width:91.5pt;mso-position-horizontal-relative:margin;mso-wrap-distance-bottom:3.6pt;mso-wrap-distance-left:9pt;mso-wrap-distance-right:9pt;mso-wrap-distance-top:3.6pt;z-index:251666432;mso-width-relative:page;mso-height-relative:page;" fillcolor="#FFFFFF" filled="t" stroked="t" coordsize="21600,21600" o:gfxdata="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MFNVW3VAAAABwEAAA8AAAAAAAAAAQAgAAAAIgAAAGRy&#10;cy9kb3ducmV2LnhtbFBLAQIUABQAAAAIAIdO4kATxoPEQQIAAIsEAAAOAAAAAAAAAAEAIAAAACQB&#10;AABkcnMvZTJvRG9jLnhtbFBLBQYAAAAABgAGAFkBAADXBQAAAAA=&#10;">
                <v:fill on="t" focussize="0,0"/>
                <v:stroke color="#000000" miterlimit="8" joinstyle="miter"/>
                <v:imagedata o:title=""/>
                <o:lock v:ext="edit" aspectratio="f"/>
                <v:textbox>
                  <w:txbxContent>
                    <w:p>
                      <w:pPr>
                        <w:rPr>
                          <w:rFonts w:hint="eastAsia" w:ascii="仿宋_GB2312" w:eastAsia="仿宋_GB2312"/>
                          <w:sz w:val="28"/>
                          <w:szCs w:val="28"/>
                          <w:lang w:val="en-US" w:eastAsia="zh-CN"/>
                        </w:rPr>
                      </w:pPr>
                      <w:r>
                        <w:rPr>
                          <w:rFonts w:hint="eastAsia" w:ascii="仿宋_GB2312" w:eastAsia="仿宋_GB2312"/>
                          <w:sz w:val="28"/>
                          <w:szCs w:val="28"/>
                        </w:rPr>
                        <w:t>典型案例</w:t>
                      </w:r>
                      <w:r>
                        <w:rPr>
                          <w:rFonts w:hint="eastAsia" w:ascii="仿宋_GB2312" w:eastAsia="仿宋_GB2312"/>
                          <w:sz w:val="28"/>
                          <w:szCs w:val="28"/>
                          <w:lang w:val="en-US" w:eastAsia="zh-CN"/>
                        </w:rPr>
                        <w:t>3</w:t>
                      </w:r>
                    </w:p>
                  </w:txbxContent>
                </v:textbox>
                <w10:wrap type="square"/>
              </v:shape>
            </w:pict>
          </mc:Fallback>
        </mc:AlternateConten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200"/>
        <w:textAlignment w:val="auto"/>
        <w:rPr>
          <w:color w:val="000000" w:themeColor="text1"/>
          <w:sz w:val="28"/>
          <w:szCs w:val="28"/>
          <w14:textFill>
            <w14:solidFill>
              <w14:schemeClr w14:val="tx1"/>
            </w14:solidFill>
          </w14:textFill>
        </w:rPr>
      </w:pPr>
    </w:p>
    <w:p>
      <w:pPr>
        <w:pStyle w:val="17"/>
        <w:bidi w:val="0"/>
        <w:rPr>
          <w:rFonts w:hint="eastAsia"/>
        </w:rPr>
      </w:pPr>
      <w:bookmarkStart w:id="44" w:name="_Toc19850"/>
      <w:r>
        <w:rPr>
          <w:rFonts w:hint="eastAsia"/>
        </w:rPr>
        <w:t>特色常规铸习惯</w:t>
      </w:r>
      <w:r>
        <w:rPr>
          <w:rFonts w:hint="eastAsia"/>
          <w:lang w:val="en-US" w:eastAsia="zh-CN"/>
        </w:rPr>
        <w:t>,</w:t>
      </w:r>
      <w:r>
        <w:rPr>
          <w:rFonts w:hint="eastAsia"/>
          <w:lang w:eastAsia="zh-CN"/>
        </w:rPr>
        <w:t>军事</w:t>
      </w:r>
      <w:r>
        <w:rPr>
          <w:rFonts w:hint="eastAsia"/>
        </w:rPr>
        <w:t>教育造人生</w:t>
      </w:r>
      <w:bookmarkEnd w:id="44"/>
    </w:p>
    <w:p>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contextualSpacing/>
        <w:textAlignment w:val="auto"/>
        <w:rPr>
          <w:rFonts w:hint="eastAsia" w:asciiTheme="minorEastAsia" w:hAnsiTheme="minorEastAsia" w:eastAsiaTheme="minorEastAsia" w:cstheme="minorEastAsia"/>
          <w:color w:val="000000"/>
          <w:sz w:val="28"/>
          <w:szCs w:val="28"/>
        </w:rPr>
      </w:pPr>
      <w:r>
        <w:rPr>
          <w:rFonts w:hint="eastAsia" w:asciiTheme="minorEastAsia" w:hAnsiTheme="minorEastAsia" w:eastAsiaTheme="minorEastAsia" w:cstheme="minorEastAsia"/>
          <w:color w:val="000000"/>
          <w:sz w:val="28"/>
          <w:szCs w:val="28"/>
        </w:rPr>
        <w:t>学校从学生认知、养成、拓展、感悟四个方面开展德育教育，逐渐形成了一系列的</w:t>
      </w:r>
      <w:r>
        <w:rPr>
          <w:rFonts w:hint="eastAsia" w:asciiTheme="minorEastAsia" w:hAnsiTheme="minorEastAsia" w:eastAsiaTheme="minorEastAsia" w:cstheme="minorEastAsia"/>
          <w:color w:val="000000"/>
          <w:sz w:val="28"/>
          <w:szCs w:val="28"/>
          <w:lang w:eastAsia="zh-CN"/>
        </w:rPr>
        <w:t>中等职业学校</w:t>
      </w:r>
      <w:r>
        <w:rPr>
          <w:rFonts w:hint="eastAsia" w:asciiTheme="minorEastAsia" w:hAnsiTheme="minorEastAsia" w:eastAsiaTheme="minorEastAsia" w:cstheme="minorEastAsia"/>
          <w:color w:val="000000"/>
          <w:sz w:val="28"/>
          <w:szCs w:val="28"/>
        </w:rPr>
        <w:t>特色常规教育。</w:t>
      </w:r>
    </w:p>
    <w:p>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contextualSpacing/>
        <w:textAlignment w:val="auto"/>
        <w:rPr>
          <w:rFonts w:hint="eastAsia" w:asciiTheme="minorEastAsia" w:hAnsiTheme="minorEastAsia" w:eastAsiaTheme="minorEastAsia" w:cstheme="minorEastAsia"/>
          <w:color w:val="000000"/>
          <w:sz w:val="28"/>
          <w:szCs w:val="28"/>
        </w:rPr>
      </w:pPr>
      <w:r>
        <w:rPr>
          <w:rFonts w:hint="eastAsia" w:asciiTheme="minorEastAsia" w:hAnsiTheme="minorEastAsia" w:eastAsiaTheme="minorEastAsia" w:cstheme="minorEastAsia"/>
          <w:color w:val="000000"/>
          <w:sz w:val="28"/>
          <w:szCs w:val="28"/>
        </w:rPr>
        <w:t>1、学生入校第一天开始，首先学习的内容就是宿舍管理制度和内务标准，知道宿舍内务的重要性。</w:t>
      </w:r>
    </w:p>
    <w:p>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contextualSpacing/>
        <w:textAlignment w:val="auto"/>
        <w:rPr>
          <w:rFonts w:hint="eastAsia" w:asciiTheme="minorEastAsia" w:hAnsiTheme="minorEastAsia" w:eastAsiaTheme="minorEastAsia" w:cstheme="minorEastAsia"/>
          <w:color w:val="000000"/>
          <w:sz w:val="28"/>
          <w:szCs w:val="28"/>
        </w:rPr>
      </w:pPr>
      <w:r>
        <w:rPr>
          <w:rFonts w:hint="eastAsia" w:asciiTheme="minorEastAsia" w:hAnsiTheme="minorEastAsia" w:eastAsiaTheme="minorEastAsia" w:cstheme="minorEastAsia"/>
          <w:color w:val="000000"/>
          <w:sz w:val="28"/>
          <w:szCs w:val="28"/>
        </w:rPr>
        <w:t>2、利用班会或其他业余时间，通过照片和视频了解宿舍文化，观看内务整理操作规程，学习叠被子的方法。</w:t>
      </w:r>
    </w:p>
    <w:p>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contextualSpacing/>
        <w:textAlignment w:val="auto"/>
        <w:rPr>
          <w:rFonts w:hint="eastAsia" w:asciiTheme="minorEastAsia" w:hAnsiTheme="minorEastAsia" w:eastAsiaTheme="minorEastAsia" w:cstheme="minorEastAsia"/>
          <w:color w:val="000000"/>
          <w:sz w:val="28"/>
          <w:szCs w:val="28"/>
        </w:rPr>
      </w:pPr>
      <w:r>
        <w:rPr>
          <w:rFonts w:hint="eastAsia" w:asciiTheme="minorEastAsia" w:hAnsiTheme="minorEastAsia" w:eastAsiaTheme="minorEastAsia" w:cstheme="minorEastAsia"/>
          <w:color w:val="000000"/>
          <w:sz w:val="28"/>
          <w:szCs w:val="28"/>
        </w:rPr>
        <w:t>3、学生会成员走入新生宿舍，利用晚上时间手把手进行教学和帮扶。</w:t>
      </w:r>
    </w:p>
    <w:p>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contextualSpacing/>
        <w:textAlignment w:val="auto"/>
        <w:rPr>
          <w:rFonts w:hint="eastAsia" w:asciiTheme="minorEastAsia" w:hAnsiTheme="minorEastAsia" w:eastAsiaTheme="minorEastAsia" w:cstheme="minorEastAsia"/>
          <w:color w:val="000000"/>
          <w:sz w:val="28"/>
          <w:szCs w:val="28"/>
        </w:rPr>
      </w:pPr>
      <w:r>
        <w:rPr>
          <w:rFonts w:hint="eastAsia" w:asciiTheme="minorEastAsia" w:hAnsiTheme="minorEastAsia" w:eastAsiaTheme="minorEastAsia" w:cstheme="minorEastAsia"/>
          <w:color w:val="000000"/>
          <w:sz w:val="28"/>
          <w:szCs w:val="28"/>
        </w:rPr>
        <w:t>4、班主任老师</w:t>
      </w:r>
      <w:r>
        <w:rPr>
          <w:rFonts w:hint="eastAsia" w:asciiTheme="minorEastAsia" w:hAnsiTheme="minorEastAsia" w:eastAsiaTheme="minorEastAsia" w:cstheme="minorEastAsia"/>
          <w:color w:val="000000"/>
          <w:sz w:val="28"/>
          <w:szCs w:val="28"/>
          <w:lang w:eastAsia="zh-CN"/>
        </w:rPr>
        <w:t>和宿管老师一起</w:t>
      </w:r>
      <w:r>
        <w:rPr>
          <w:rFonts w:hint="eastAsia" w:asciiTheme="minorEastAsia" w:hAnsiTheme="minorEastAsia" w:eastAsiaTheme="minorEastAsia" w:cstheme="minorEastAsia"/>
          <w:color w:val="000000"/>
          <w:sz w:val="28"/>
          <w:szCs w:val="28"/>
        </w:rPr>
        <w:t>每天早自习前进宿舍对学生进行帮助和指导。</w:t>
      </w:r>
    </w:p>
    <w:p>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contextualSpacing/>
        <w:textAlignment w:val="auto"/>
        <w:rPr>
          <w:rFonts w:hint="eastAsia" w:asciiTheme="minorEastAsia" w:hAnsiTheme="minorEastAsia" w:eastAsiaTheme="minorEastAsia" w:cstheme="minorEastAsia"/>
          <w:color w:val="000000"/>
          <w:sz w:val="28"/>
          <w:szCs w:val="28"/>
        </w:rPr>
      </w:pPr>
      <w:r>
        <w:rPr>
          <w:rFonts w:hint="eastAsia" w:asciiTheme="minorEastAsia" w:hAnsiTheme="minorEastAsia" w:eastAsiaTheme="minorEastAsia" w:cstheme="minorEastAsia"/>
          <w:color w:val="000000"/>
          <w:sz w:val="28"/>
          <w:szCs w:val="28"/>
        </w:rPr>
        <w:t>5、军训开始后把宿舍内务作为一项重要的课程，由教官进行严格的教学和管理。</w:t>
      </w:r>
    </w:p>
    <w:p>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contextualSpacing/>
        <w:textAlignment w:val="auto"/>
        <w:rPr>
          <w:rFonts w:hint="eastAsia" w:asciiTheme="minorEastAsia" w:hAnsiTheme="minorEastAsia" w:eastAsiaTheme="minorEastAsia" w:cstheme="minorEastAsia"/>
          <w:color w:val="000000"/>
          <w:sz w:val="28"/>
          <w:szCs w:val="28"/>
        </w:rPr>
      </w:pPr>
      <w:r>
        <w:rPr>
          <w:rFonts w:hint="eastAsia" w:asciiTheme="minorEastAsia" w:hAnsiTheme="minorEastAsia" w:eastAsiaTheme="minorEastAsia" w:cstheme="minorEastAsia"/>
          <w:color w:val="000000"/>
          <w:sz w:val="28"/>
          <w:szCs w:val="28"/>
        </w:rPr>
        <w:t>6、进行新生内务比赛，以赛促成效。</w:t>
      </w:r>
    </w:p>
    <w:p>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contextualSpacing/>
        <w:textAlignment w:val="auto"/>
        <w:rPr>
          <w:rFonts w:hint="eastAsia" w:asciiTheme="minorEastAsia" w:hAnsiTheme="minorEastAsia" w:eastAsiaTheme="minorEastAsia" w:cstheme="minorEastAsia"/>
          <w:color w:val="000000"/>
          <w:sz w:val="28"/>
          <w:szCs w:val="28"/>
        </w:rPr>
      </w:pPr>
      <w:r>
        <w:rPr>
          <w:rFonts w:hint="eastAsia" w:asciiTheme="minorEastAsia" w:hAnsiTheme="minorEastAsia" w:eastAsiaTheme="minorEastAsia" w:cstheme="minorEastAsia"/>
          <w:color w:val="000000"/>
          <w:sz w:val="28"/>
          <w:szCs w:val="28"/>
        </w:rPr>
        <w:t>7、</w:t>
      </w:r>
      <w:r>
        <w:rPr>
          <w:rFonts w:hint="eastAsia" w:asciiTheme="minorEastAsia" w:hAnsiTheme="minorEastAsia" w:eastAsiaTheme="minorEastAsia" w:cstheme="minorEastAsia"/>
          <w:color w:val="000000"/>
          <w:sz w:val="28"/>
          <w:szCs w:val="28"/>
          <w:lang w:eastAsia="zh-CN"/>
        </w:rPr>
        <w:t>值班老师带领</w:t>
      </w:r>
      <w:r>
        <w:rPr>
          <w:rFonts w:hint="eastAsia" w:asciiTheme="minorEastAsia" w:hAnsiTheme="minorEastAsia" w:eastAsiaTheme="minorEastAsia" w:cstheme="minorEastAsia"/>
          <w:color w:val="000000"/>
          <w:sz w:val="28"/>
          <w:szCs w:val="28"/>
        </w:rPr>
        <w:t>学生会成员每天巡查宿舍，</w:t>
      </w:r>
      <w:r>
        <w:rPr>
          <w:rFonts w:hint="eastAsia" w:asciiTheme="minorEastAsia" w:hAnsiTheme="minorEastAsia" w:eastAsiaTheme="minorEastAsia" w:cstheme="minorEastAsia"/>
          <w:color w:val="000000"/>
          <w:sz w:val="28"/>
          <w:szCs w:val="28"/>
          <w:lang w:eastAsia="zh-CN"/>
        </w:rPr>
        <w:t>政教处</w:t>
      </w:r>
      <w:r>
        <w:rPr>
          <w:rFonts w:hint="eastAsia" w:asciiTheme="minorEastAsia" w:hAnsiTheme="minorEastAsia" w:eastAsiaTheme="minorEastAsia" w:cstheme="minorEastAsia"/>
          <w:color w:val="000000"/>
          <w:sz w:val="28"/>
          <w:szCs w:val="28"/>
        </w:rPr>
        <w:t>把宿舍情况进行通报，班主任指导学生整改。</w:t>
      </w:r>
    </w:p>
    <w:p>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contextualSpacing/>
        <w:textAlignment w:val="auto"/>
        <w:rPr>
          <w:rFonts w:hint="eastAsia" w:asciiTheme="minorEastAsia" w:hAnsiTheme="minorEastAsia" w:eastAsiaTheme="minorEastAsia" w:cstheme="minorEastAsia"/>
          <w:color w:val="000000"/>
          <w:sz w:val="28"/>
          <w:szCs w:val="28"/>
          <w:lang w:eastAsia="zh-CN"/>
        </w:rPr>
      </w:pPr>
      <w:r>
        <w:rPr>
          <w:rFonts w:hint="eastAsia" w:asciiTheme="minorEastAsia" w:hAnsiTheme="minorEastAsia" w:eastAsiaTheme="minorEastAsia" w:cstheme="minorEastAsia"/>
          <w:color w:val="000000"/>
          <w:sz w:val="28"/>
          <w:szCs w:val="28"/>
        </w:rPr>
        <w:t>经过长期的坚持和努力，</w:t>
      </w:r>
      <w:r>
        <w:rPr>
          <w:rFonts w:hint="eastAsia" w:asciiTheme="minorEastAsia" w:hAnsiTheme="minorEastAsia" w:eastAsiaTheme="minorEastAsia" w:cstheme="minorEastAsia"/>
          <w:color w:val="000000"/>
          <w:sz w:val="28"/>
          <w:szCs w:val="28"/>
          <w:lang w:eastAsia="zh-CN"/>
        </w:rPr>
        <w:t>路南职校</w:t>
      </w:r>
      <w:r>
        <w:rPr>
          <w:rFonts w:hint="eastAsia" w:asciiTheme="minorEastAsia" w:hAnsiTheme="minorEastAsia" w:eastAsiaTheme="minorEastAsia" w:cstheme="minorEastAsia"/>
          <w:color w:val="000000"/>
          <w:sz w:val="28"/>
          <w:szCs w:val="28"/>
        </w:rPr>
        <w:t>学生的内务已经成了一个对外宣传的窗口，形成了军营内务特色。</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640" w:firstLineChars="200"/>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（4）安全管理。</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640" w:firstLineChars="200"/>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学校构建了以政教处和总务处为主干的安全工作网络。每周召开安全工作例会，每周进行一次安全隐患大检查，每月进行一次安全应急演练和消防演练。一年来我校没有发生一起重大安全责任事故。学校坚持“常防不懈”的安全稳定工作原则，先后组织开展了消防安全、防灾减灾日、全国中小学生安全教育日、安全生产月、食品安全宣传周等专题教育活动。在迎接多部门开展的安全工作大检查活动中，我校安全工作获充分肯定。学校进一步强化依法治校和综合治理工作意识，先后组织开展了法治教育宣传、抵制校园欺凌等专题教育活动，师生违法犯罪率为零。</w:t>
      </w:r>
    </w:p>
    <w:p>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eastAsia" w:eastAsia="仿宋"/>
          <w:color w:val="auto"/>
          <w:sz w:val="28"/>
          <w:szCs w:val="28"/>
          <w:lang w:val="en-US" w:eastAsia="zh-CN"/>
        </w:rPr>
      </w:pPr>
      <w:r>
        <w:rPr>
          <w:rFonts w:hint="eastAsia" w:eastAsia="仿宋"/>
          <w:color w:val="auto"/>
          <w:sz w:val="28"/>
          <w:szCs w:val="28"/>
          <w:lang w:val="en-US" w:eastAsia="zh-CN"/>
        </w:rPr>
        <w:drawing>
          <wp:inline distT="0" distB="0" distL="114300" distR="114300">
            <wp:extent cx="4876800" cy="2580005"/>
            <wp:effectExtent l="0" t="0" r="0" b="10795"/>
            <wp:docPr id="51" name="图片 51" descr="微信图片_20231218115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微信图片_20231218115654"/>
                    <pic:cNvPicPr>
                      <a:picLocks noChangeAspect="1"/>
                    </pic:cNvPicPr>
                  </pic:nvPicPr>
                  <pic:blipFill>
                    <a:blip r:embed="rId45"/>
                    <a:stretch>
                      <a:fillRect/>
                    </a:stretch>
                  </pic:blipFill>
                  <pic:spPr>
                    <a:xfrm>
                      <a:off x="0" y="0"/>
                      <a:ext cx="4876800" cy="2580005"/>
                    </a:xfrm>
                    <a:prstGeom prst="rect">
                      <a:avLst/>
                    </a:prstGeom>
                  </pic:spPr>
                </pic:pic>
              </a:graphicData>
            </a:graphic>
          </wp:inline>
        </w:drawing>
      </w:r>
    </w:p>
    <w:p>
      <w:pPr>
        <w:pStyle w:val="16"/>
        <w:bidi w:val="0"/>
        <w:rPr>
          <w:rFonts w:hint="eastAsia"/>
          <w:lang w:val="en-US" w:eastAsia="zh-CN"/>
        </w:rPr>
      </w:pPr>
      <w:bookmarkStart w:id="45" w:name="_Toc5133"/>
      <w:r>
        <w:rPr>
          <w:rFonts w:hint="eastAsia"/>
          <w:lang w:val="en-US" w:eastAsia="zh-CN"/>
        </w:rPr>
        <w:t>图33.安全教育系列活动</w:t>
      </w:r>
      <w:bookmarkEnd w:id="45"/>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ascii="仿宋" w:hAnsi="仿宋" w:eastAsia="仿宋" w:cs="仿宋"/>
          <w:color w:val="auto"/>
          <w:sz w:val="24"/>
          <w:szCs w:val="24"/>
          <w:highlight w:val="none"/>
          <w:lang w:val="en-US" w:eastAsia="zh-CN"/>
        </w:rPr>
      </w:pPr>
      <w:r>
        <w:rPr>
          <w:color w:val="000000" w:themeColor="text1"/>
          <w14:textFill>
            <w14:solidFill>
              <w14:schemeClr w14:val="tx1"/>
            </w14:solidFill>
          </w14:textFill>
        </w:rPr>
        <mc:AlternateContent>
          <mc:Choice Requires="wps">
            <w:drawing>
              <wp:anchor distT="45720" distB="45720" distL="114300" distR="114300" simplePos="0" relativeHeight="251665408" behindDoc="0" locked="0" layoutInCell="1" allowOverlap="1">
                <wp:simplePos x="0" y="0"/>
                <wp:positionH relativeFrom="margin">
                  <wp:posOffset>63500</wp:posOffset>
                </wp:positionH>
                <wp:positionV relativeFrom="paragraph">
                  <wp:posOffset>130175</wp:posOffset>
                </wp:positionV>
                <wp:extent cx="1132840" cy="402590"/>
                <wp:effectExtent l="4445" t="4445" r="5715" b="19685"/>
                <wp:wrapSquare wrapText="bothSides"/>
                <wp:docPr id="78" name="文本框 78"/>
                <wp:cNvGraphicFramePr/>
                <a:graphic xmlns:a="http://schemas.openxmlformats.org/drawingml/2006/main">
                  <a:graphicData uri="http://schemas.microsoft.com/office/word/2010/wordprocessingShape">
                    <wps:wsp>
                      <wps:cNvSpPr txBox="1">
                        <a:spLocks noChangeArrowheads="1"/>
                      </wps:cNvSpPr>
                      <wps:spPr bwMode="auto">
                        <a:xfrm>
                          <a:off x="0" y="0"/>
                          <a:ext cx="1132840" cy="402590"/>
                        </a:xfrm>
                        <a:prstGeom prst="rect">
                          <a:avLst/>
                        </a:prstGeom>
                        <a:solidFill>
                          <a:srgbClr val="FFFFFF"/>
                        </a:solidFill>
                        <a:ln w="9525">
                          <a:solidFill>
                            <a:srgbClr val="000000"/>
                          </a:solidFill>
                          <a:miter lim="800000"/>
                        </a:ln>
                        <a:effectLst/>
                      </wps:spPr>
                      <wps:txbx>
                        <w:txbxContent>
                          <w:p>
                            <w:pPr>
                              <w:rPr>
                                <w:rFonts w:hint="eastAsia" w:ascii="仿宋_GB2312" w:eastAsia="仿宋_GB2312"/>
                                <w:sz w:val="28"/>
                                <w:szCs w:val="28"/>
                                <w:lang w:val="en-US" w:eastAsia="zh-CN"/>
                              </w:rPr>
                            </w:pPr>
                            <w:r>
                              <w:rPr>
                                <w:rFonts w:hint="eastAsia" w:ascii="仿宋_GB2312" w:eastAsia="仿宋_GB2312"/>
                                <w:sz w:val="28"/>
                                <w:szCs w:val="28"/>
                              </w:rPr>
                              <w:t>典型案例</w:t>
                            </w:r>
                            <w:r>
                              <w:rPr>
                                <w:rFonts w:hint="eastAsia" w:ascii="仿宋_GB2312" w:eastAsia="仿宋_GB2312"/>
                                <w:sz w:val="28"/>
                                <w:szCs w:val="28"/>
                                <w:lang w:val="en-US" w:eastAsia="zh-CN"/>
                              </w:rPr>
                              <w:t>4</w:t>
                            </w:r>
                          </w:p>
                        </w:txbxContent>
                      </wps:txbx>
                      <wps:bodyPr rot="0" vert="horz" wrap="square" lIns="91440" tIns="45720" rIns="91440" bIns="45720" anchor="t" anchorCtr="0">
                        <a:noAutofit/>
                      </wps:bodyPr>
                    </wps:wsp>
                  </a:graphicData>
                </a:graphic>
              </wp:anchor>
            </w:drawing>
          </mc:Choice>
          <mc:Fallback>
            <w:pict>
              <v:shape id="_x0000_s1026" o:spid="_x0000_s1026" o:spt="202" type="#_x0000_t202" style="position:absolute;left:0pt;margin-left:5pt;margin-top:10.25pt;height:31.7pt;width:89.2pt;mso-position-horizontal-relative:margin;mso-wrap-distance-bottom:3.6pt;mso-wrap-distance-left:9pt;mso-wrap-distance-right:9pt;mso-wrap-distance-top:3.6pt;z-index:251665408;mso-width-relative:page;mso-height-relative:page;" fillcolor="#FFFFFF" filled="t" stroked="t" coordsize="21600,21600" o:gfxdata="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MV1bQNcAAAAIAQAADwAAAAAAAAABACAAAAAiAAAA&#10;ZHJzL2Rvd25yZXYueG1sUEsBAhQAFAAAAAgAh07iQEzfY2tBAgAAiwQAAA4AAAAAAAAAAQAgAAAA&#10;JgEAAGRycy9lMm9Eb2MueG1sUEsFBgAAAAAGAAYAWQEAANkFAAAAAA==&#10;">
                <v:fill on="t" focussize="0,0"/>
                <v:stroke color="#000000" miterlimit="8" joinstyle="miter"/>
                <v:imagedata o:title=""/>
                <o:lock v:ext="edit" aspectratio="f"/>
                <v:textbox>
                  <w:txbxContent>
                    <w:p>
                      <w:pPr>
                        <w:rPr>
                          <w:rFonts w:hint="eastAsia" w:ascii="仿宋_GB2312" w:eastAsia="仿宋_GB2312"/>
                          <w:sz w:val="28"/>
                          <w:szCs w:val="28"/>
                          <w:lang w:val="en-US" w:eastAsia="zh-CN"/>
                        </w:rPr>
                      </w:pPr>
                      <w:r>
                        <w:rPr>
                          <w:rFonts w:hint="eastAsia" w:ascii="仿宋_GB2312" w:eastAsia="仿宋_GB2312"/>
                          <w:sz w:val="28"/>
                          <w:szCs w:val="28"/>
                        </w:rPr>
                        <w:t>典型案例</w:t>
                      </w:r>
                      <w:r>
                        <w:rPr>
                          <w:rFonts w:hint="eastAsia" w:ascii="仿宋_GB2312" w:eastAsia="仿宋_GB2312"/>
                          <w:sz w:val="28"/>
                          <w:szCs w:val="28"/>
                          <w:lang w:val="en-US" w:eastAsia="zh-CN"/>
                        </w:rPr>
                        <w:t>4</w:t>
                      </w:r>
                    </w:p>
                  </w:txbxContent>
                </v:textbox>
                <w10:wrap type="square"/>
              </v:shape>
            </w:pict>
          </mc:Fallback>
        </mc:AlternateContent>
      </w:r>
    </w:p>
    <w:p>
      <w:pPr>
        <w:keepNext w:val="0"/>
        <w:keepLines w:val="0"/>
        <w:pageBreakBefore w:val="0"/>
        <w:kinsoku/>
        <w:wordWrap/>
        <w:overflowPunct/>
        <w:topLinePunct w:val="0"/>
        <w:autoSpaceDE/>
        <w:autoSpaceDN/>
        <w:bidi w:val="0"/>
        <w:spacing w:line="600" w:lineRule="atLeast"/>
        <w:textAlignment w:val="auto"/>
        <w:rPr>
          <w:rFonts w:hint="eastAsia" w:ascii="仿宋" w:hAnsi="仿宋" w:eastAsia="仿宋" w:cs="仿宋"/>
          <w:b/>
          <w:bCs/>
          <w:color w:val="auto"/>
          <w:sz w:val="32"/>
          <w:szCs w:val="32"/>
          <w:lang w:val="en-US" w:eastAsia="zh-CN"/>
        </w:rPr>
      </w:pPr>
    </w:p>
    <w:p>
      <w:pPr>
        <w:pStyle w:val="17"/>
        <w:bidi w:val="0"/>
        <w:rPr>
          <w:rFonts w:hint="eastAsia"/>
        </w:rPr>
      </w:pPr>
      <w:bookmarkStart w:id="46" w:name="_Toc12877"/>
      <w:r>
        <w:rPr>
          <w:rFonts w:hint="eastAsia"/>
          <w:lang w:eastAsia="zh-CN"/>
        </w:rPr>
        <w:t>三位一体安全渗入，做好零碎文章</w:t>
      </w:r>
      <w:bookmarkEnd w:id="46"/>
    </w:p>
    <w:p>
      <w:pPr>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加强宣传工作，形成学校、家庭、社会“三位一体”的安全教育宣传网络。</w:t>
      </w:r>
    </w:p>
    <w:p>
      <w:pPr>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①每学期开学前召开一次处室安全工作会议，开学初召开一次班主任安全工作会议，落实各项安全制度，加强学生的安全教育。</w:t>
      </w:r>
    </w:p>
    <w:p>
      <w:pPr>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②安全教育与教育教学活动相结合，利用宣传教育材料及安全知识，利用课堂、学校的宣传场所和设备，多渠道、多形式地开展安全教育活动，班主任要担当好安全教育宣传员，增强学生的安全意识。</w:t>
      </w:r>
    </w:p>
    <w:p>
      <w:pPr>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③开展“一检、三前、三做法”。每学期开学初学校安全工作领导小组要对学校安全工作进行一次全面的检查，消除隐患，确保学生的人身安全，维护正常的教育教学秩序。在开学第一天及出行前、大型活动前、寒暑假前对全体学生进行安全教育，增强学生防范意识和自我保护意识。在宣传周要悬挂横幅或宣传板，班级的黑板报每期要有安全教育角或法制教育角，每学期班级要进行一次安全主题班会。</w:t>
      </w:r>
    </w:p>
    <w:p>
      <w:pPr>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（4）抓重点，重实效，通过“预防、检查、维护、整改”等四项措施将安全管理工作落到实处。</w:t>
      </w:r>
    </w:p>
    <w:p>
      <w:pPr>
        <w:ind w:firstLine="560" w:firstLineChars="200"/>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rPr>
        <w:t>①进行学校消防安全教育，制订防火安全预案，防止火灾的发生</w:t>
      </w:r>
      <w:r>
        <w:rPr>
          <w:rFonts w:hint="eastAsia" w:asciiTheme="minorEastAsia" w:hAnsiTheme="minorEastAsia" w:eastAsiaTheme="minorEastAsia" w:cstheme="minorEastAsia"/>
          <w:sz w:val="28"/>
          <w:szCs w:val="28"/>
          <w:lang w:eastAsia="zh-CN"/>
        </w:rPr>
        <w:t>。</w:t>
      </w:r>
    </w:p>
    <w:p>
      <w:pPr>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②加强校舍安全巡视，及时消除安全隐患。</w:t>
      </w:r>
    </w:p>
    <w:p>
      <w:pPr>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③加强交通安全教育，提高学生的交通文明素质。</w:t>
      </w:r>
    </w:p>
    <w:p>
      <w:pPr>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④加强学校卫生防病、防疫工作，有效预防各类疾病的发生。</w:t>
      </w:r>
    </w:p>
    <w:p>
      <w:pPr>
        <w:ind w:firstLine="560" w:firstLineChars="200"/>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rPr>
        <w:t>⑤加强法制教育，抓好校园的综合</w:t>
      </w:r>
      <w:r>
        <w:rPr>
          <w:rFonts w:hint="eastAsia" w:asciiTheme="minorEastAsia" w:hAnsiTheme="minorEastAsia" w:eastAsiaTheme="minorEastAsia" w:cstheme="minorEastAsia"/>
          <w:sz w:val="28"/>
          <w:szCs w:val="28"/>
          <w:lang w:eastAsia="zh-CN"/>
        </w:rPr>
        <w:t>治理。</w:t>
      </w:r>
    </w:p>
    <w:p>
      <w:pPr>
        <w:ind w:firstLine="560" w:firstLineChars="200"/>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eastAsia="zh-CN"/>
        </w:rPr>
        <w:t>【实施效果】：学校的各项工作有序推进，教育教学、安全防范均有效提高。</w:t>
      </w:r>
    </w:p>
    <w:p>
      <w:pPr>
        <w:pStyle w:val="3"/>
        <w:bidi w:val="0"/>
        <w:ind w:firstLine="643" w:firstLineChars="200"/>
        <w:rPr>
          <w:rFonts w:hint="eastAsia"/>
          <w:lang w:val="en-US" w:eastAsia="zh-CN"/>
        </w:rPr>
      </w:pPr>
      <w:bookmarkStart w:id="47" w:name="_Toc5712"/>
      <w:r>
        <w:rPr>
          <w:rFonts w:hint="eastAsia"/>
          <w:lang w:val="en-US" w:eastAsia="zh-CN"/>
        </w:rPr>
        <w:t>2.2 教育教学</w:t>
      </w:r>
      <w:bookmarkEnd w:id="47"/>
    </w:p>
    <w:p>
      <w:pPr>
        <w:pStyle w:val="11"/>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ind w:firstLine="640" w:firstLineChars="200"/>
        <w:jc w:val="left"/>
        <w:textAlignment w:val="auto"/>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2023年学校继续把推进教学改革作为内涵发展的重要内容。积极探索有效的教学方法，推进教学模式的改革。公共基础课和专业理论课教学积极推行“师生互动、高效有趣”小组合作探究教学模式，专业实训课教学积极推行“任务驱动、行动导向”的教学法。</w:t>
      </w:r>
    </w:p>
    <w:p>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eastAsia" w:ascii="仿宋" w:hAnsi="仿宋" w:eastAsia="仿宋" w:cs="仿宋"/>
          <w:color w:val="auto"/>
          <w:sz w:val="32"/>
          <w:szCs w:val="32"/>
          <w:lang w:eastAsia="zh-CN"/>
        </w:rPr>
      </w:pPr>
      <w:r>
        <w:rPr>
          <w:rFonts w:hint="eastAsia" w:ascii="仿宋" w:hAnsi="仿宋" w:eastAsia="仿宋" w:cs="仿宋"/>
          <w:color w:val="auto"/>
          <w:sz w:val="32"/>
          <w:szCs w:val="32"/>
          <w:lang w:eastAsia="zh-CN"/>
        </w:rPr>
        <w:drawing>
          <wp:inline distT="0" distB="0" distL="114300" distR="114300">
            <wp:extent cx="4967605" cy="2476500"/>
            <wp:effectExtent l="0" t="0" r="4445" b="0"/>
            <wp:docPr id="52" name="图片 52" descr="微信图片_20231218115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微信图片_20231218115511"/>
                    <pic:cNvPicPr>
                      <a:picLocks noChangeAspect="1"/>
                    </pic:cNvPicPr>
                  </pic:nvPicPr>
                  <pic:blipFill>
                    <a:blip r:embed="rId46"/>
                    <a:stretch>
                      <a:fillRect/>
                    </a:stretch>
                  </pic:blipFill>
                  <pic:spPr>
                    <a:xfrm>
                      <a:off x="0" y="0"/>
                      <a:ext cx="4967605" cy="2476500"/>
                    </a:xfrm>
                    <a:prstGeom prst="rect">
                      <a:avLst/>
                    </a:prstGeom>
                  </pic:spPr>
                </pic:pic>
              </a:graphicData>
            </a:graphic>
          </wp:inline>
        </w:drawing>
      </w:r>
    </w:p>
    <w:p>
      <w:pPr>
        <w:pStyle w:val="16"/>
        <w:bidi w:val="0"/>
        <w:rPr>
          <w:rFonts w:hint="eastAsia" w:ascii="仿宋" w:hAnsi="仿宋" w:eastAsia="仿宋" w:cs="仿宋"/>
          <w:color w:val="auto"/>
          <w:sz w:val="24"/>
          <w:szCs w:val="24"/>
          <w:highlight w:val="none"/>
          <w:lang w:val="en-US" w:eastAsia="zh-CN"/>
        </w:rPr>
      </w:pPr>
      <w:bookmarkStart w:id="48" w:name="_Toc22"/>
      <w:r>
        <w:rPr>
          <w:rFonts w:hint="eastAsia" w:ascii="仿宋" w:hAnsi="仿宋" w:eastAsia="仿宋" w:cs="仿宋"/>
          <w:color w:val="auto"/>
          <w:sz w:val="24"/>
          <w:szCs w:val="24"/>
          <w:highlight w:val="none"/>
          <w:lang w:val="en-US" w:eastAsia="zh-CN"/>
        </w:rPr>
        <w:t>图34.专业建设学生作品汇报展示</w:t>
      </w:r>
      <w:bookmarkEnd w:id="48"/>
    </w:p>
    <w:p>
      <w:pPr>
        <w:pStyle w:val="11"/>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ind w:firstLine="640" w:firstLineChars="200"/>
        <w:jc w:val="left"/>
        <w:textAlignment w:val="auto"/>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坚持“教、学、做”合一的教学原则，“在做中教、在做中学”，达到理论实践一体化。增强专业课教学的针对性和实效性，提高教育教学质量和学生专业技能水平。</w:t>
      </w:r>
    </w:p>
    <w:p>
      <w:pPr>
        <w:pStyle w:val="11"/>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ind w:firstLine="640" w:firstLineChars="200"/>
        <w:jc w:val="left"/>
        <w:textAlignment w:val="auto"/>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学校积极推动教研活动，选拔业务精湛、能力突出的教师担任专业主任和教研组长，扎实开展教学研究。</w:t>
      </w:r>
    </w:p>
    <w:p>
      <w:pPr>
        <w:pStyle w:val="11"/>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ind w:firstLine="640" w:firstLineChars="200"/>
        <w:jc w:val="left"/>
        <w:textAlignment w:val="auto"/>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1.每周教工例会后的一小时为集体教研时间，学校利用集体教研时间，组织一线教师进行微课设计、说课指导、国培培训等专项培训，通过集中培训提升教师的教学理念和技术手段。</w:t>
      </w:r>
    </w:p>
    <w:p>
      <w:pPr>
        <w:pStyle w:val="11"/>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ind w:firstLine="640" w:firstLineChars="200"/>
        <w:jc w:val="left"/>
        <w:textAlignment w:val="auto"/>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2.充分利用每周分组教研时间，将学科组的集体备课、小课题研究、专业建设、师生业务技能竞赛等工作放到教研组活动中去研究。</w:t>
      </w:r>
    </w:p>
    <w:p>
      <w:pPr>
        <w:pStyle w:val="11"/>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ind w:firstLine="640" w:firstLineChars="200"/>
        <w:jc w:val="left"/>
        <w:textAlignment w:val="auto"/>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3.推行学校领导分包教研组的制度，让领导深入教研组指导教研活动。组织教师在学习新课标、新教材的基础上，结合企业岗位技能级别认定及管理标准，与校企合作单位共研《岗前培训计划大纲》、《各岗位技能考核标准细则》，制订出适合专业建设发展的《教学工作计划》、《教研工作计划》、《教学管理制度》、《教师管理制度》。计划和制度充分体现企业要求与企业内涵。</w:t>
      </w:r>
    </w:p>
    <w:p>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eastAsia" w:eastAsia="仿宋"/>
          <w:color w:val="auto"/>
          <w:sz w:val="28"/>
          <w:szCs w:val="28"/>
          <w:lang w:val="en-US" w:eastAsia="zh-CN"/>
        </w:rPr>
      </w:pPr>
      <w:r>
        <w:rPr>
          <w:rFonts w:hint="eastAsia" w:eastAsia="仿宋"/>
          <w:color w:val="auto"/>
          <w:sz w:val="28"/>
          <w:szCs w:val="28"/>
          <w:lang w:val="en-US" w:eastAsia="zh-CN"/>
        </w:rPr>
        <w:drawing>
          <wp:inline distT="0" distB="0" distL="114300" distR="114300">
            <wp:extent cx="4876800" cy="2759710"/>
            <wp:effectExtent l="0" t="0" r="0" b="2540"/>
            <wp:docPr id="29" name="图片 29" descr="e479a93a1dd63e7ac2196dff706669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479a93a1dd63e7ac2196dff706669a"/>
                    <pic:cNvPicPr>
                      <a:picLocks noChangeAspect="1"/>
                    </pic:cNvPicPr>
                  </pic:nvPicPr>
                  <pic:blipFill>
                    <a:blip r:embed="rId47"/>
                    <a:stretch>
                      <a:fillRect/>
                    </a:stretch>
                  </pic:blipFill>
                  <pic:spPr>
                    <a:xfrm>
                      <a:off x="0" y="0"/>
                      <a:ext cx="4876800" cy="2759710"/>
                    </a:xfrm>
                    <a:prstGeom prst="rect">
                      <a:avLst/>
                    </a:prstGeom>
                  </pic:spPr>
                </pic:pic>
              </a:graphicData>
            </a:graphic>
          </wp:inline>
        </w:drawing>
      </w:r>
    </w:p>
    <w:p>
      <w:pPr>
        <w:pStyle w:val="16"/>
        <w:bidi w:val="0"/>
        <w:rPr>
          <w:rFonts w:hint="default"/>
          <w:lang w:val="en-US" w:eastAsia="zh-CN"/>
        </w:rPr>
      </w:pPr>
      <w:bookmarkStart w:id="49" w:name="_Toc24976"/>
      <w:r>
        <w:rPr>
          <w:rFonts w:hint="eastAsia"/>
          <w:lang w:val="en-US" w:eastAsia="zh-CN"/>
        </w:rPr>
        <w:t>图35.比拼教学能力-专业教师公开课1</w:t>
      </w:r>
      <w:bookmarkEnd w:id="49"/>
    </w:p>
    <w:p>
      <w:pPr>
        <w:pStyle w:val="4"/>
        <w:bidi w:val="0"/>
        <w:ind w:firstLine="643" w:firstLineChars="200"/>
        <w:rPr>
          <w:rFonts w:hint="eastAsia"/>
          <w:lang w:val="en-US" w:eastAsia="zh-CN"/>
        </w:rPr>
      </w:pPr>
      <w:bookmarkStart w:id="50" w:name="_Toc10834"/>
      <w:r>
        <w:rPr>
          <w:rFonts w:hint="eastAsia"/>
          <w:lang w:val="en-US" w:eastAsia="zh-CN"/>
        </w:rPr>
        <w:t>2.2.1 专业建设质量</w:t>
      </w:r>
      <w:bookmarkEnd w:id="50"/>
    </w:p>
    <w:p>
      <w:pPr>
        <w:pStyle w:val="11"/>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ind w:firstLine="640" w:firstLineChars="200"/>
        <w:jc w:val="left"/>
        <w:textAlignment w:val="auto"/>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以专业教育为核心，加强专业建设，逐步加大专业教学的比重，按照就业岗位群的具体标准和要求，合理确定技能教学的模块、内容，改变传统教学模式，通过在实训室现场教学，让学生在模拟的职业岗位环境中训练，提高学生岗位适应能力。</w:t>
      </w:r>
    </w:p>
    <w:p>
      <w:pPr>
        <w:pStyle w:val="11"/>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ind w:firstLine="640" w:firstLineChars="200"/>
        <w:jc w:val="left"/>
        <w:textAlignment w:val="auto"/>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为进一步加强校企合作，深化产教融合，打造有特色的朝阳专业，提高人才培养质量。根据学校专业发展和建设，结合区域经济发展对人才的需求，及时调整专业结构和人才培养方案。</w:t>
      </w:r>
    </w:p>
    <w:p>
      <w:pPr>
        <w:pStyle w:val="11"/>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ind w:firstLine="640" w:firstLineChars="200"/>
        <w:jc w:val="left"/>
        <w:textAlignment w:val="auto"/>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2021年在现有专业的基础上与神州机械、唐山方通两家企业合作开设了机械制造订单班，2022年开设自主专业新能源汽车维修专业，扩大了中专班专业类别，使来路南职校的学生，根据自己的爱好兴趣有更多选择。</w:t>
      </w:r>
    </w:p>
    <w:p>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eastAsia" w:ascii="仿宋" w:hAnsi="仿宋" w:eastAsia="仿宋" w:cs="仿宋"/>
          <w:color w:val="auto"/>
          <w:sz w:val="32"/>
          <w:szCs w:val="32"/>
          <w:highlight w:val="none"/>
          <w:lang w:eastAsia="zh-CN"/>
        </w:rPr>
      </w:pPr>
      <w:r>
        <w:rPr>
          <w:rFonts w:hint="eastAsia" w:ascii="仿宋" w:hAnsi="仿宋" w:eastAsia="仿宋" w:cs="仿宋"/>
          <w:color w:val="auto"/>
          <w:sz w:val="32"/>
          <w:szCs w:val="32"/>
          <w:highlight w:val="none"/>
          <w:lang w:eastAsia="zh-CN"/>
        </w:rPr>
        <w:drawing>
          <wp:inline distT="0" distB="0" distL="114300" distR="114300">
            <wp:extent cx="4876800" cy="2603500"/>
            <wp:effectExtent l="0" t="0" r="0" b="6350"/>
            <wp:docPr id="53" name="图片 53" descr="微信图片_20231218115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微信图片_20231218115446"/>
                    <pic:cNvPicPr>
                      <a:picLocks noChangeAspect="1"/>
                    </pic:cNvPicPr>
                  </pic:nvPicPr>
                  <pic:blipFill>
                    <a:blip r:embed="rId48"/>
                    <a:srcRect t="3713"/>
                    <a:stretch>
                      <a:fillRect/>
                    </a:stretch>
                  </pic:blipFill>
                  <pic:spPr>
                    <a:xfrm>
                      <a:off x="0" y="0"/>
                      <a:ext cx="4876800" cy="2603500"/>
                    </a:xfrm>
                    <a:prstGeom prst="rect">
                      <a:avLst/>
                    </a:prstGeom>
                  </pic:spPr>
                </pic:pic>
              </a:graphicData>
            </a:graphic>
          </wp:inline>
        </w:drawing>
      </w:r>
    </w:p>
    <w:p>
      <w:pPr>
        <w:pStyle w:val="16"/>
        <w:bidi w:val="0"/>
        <w:rPr>
          <w:rFonts w:hint="eastAsia" w:ascii="仿宋" w:hAnsi="仿宋" w:eastAsia="仿宋" w:cs="仿宋"/>
          <w:b/>
          <w:bCs/>
          <w:color w:val="auto"/>
          <w:sz w:val="32"/>
          <w:szCs w:val="32"/>
          <w:lang w:val="en-US" w:eastAsia="zh-CN"/>
        </w:rPr>
      </w:pPr>
      <w:bookmarkStart w:id="51" w:name="_Toc22673"/>
      <w:r>
        <w:rPr>
          <w:rFonts w:hint="eastAsia"/>
          <w:lang w:val="en-US" w:eastAsia="zh-CN"/>
        </w:rPr>
        <w:t>图36.校企合作揭牌仪式</w:t>
      </w:r>
      <w:bookmarkEnd w:id="51"/>
    </w:p>
    <w:p>
      <w:pPr>
        <w:pStyle w:val="4"/>
        <w:bidi w:val="0"/>
        <w:ind w:firstLine="643" w:firstLineChars="200"/>
        <w:rPr>
          <w:rFonts w:hint="eastAsia"/>
          <w:lang w:val="en-US" w:eastAsia="zh-CN"/>
        </w:rPr>
      </w:pPr>
      <w:bookmarkStart w:id="52" w:name="_Toc27913"/>
      <w:r>
        <w:rPr>
          <w:rFonts w:hint="eastAsia"/>
          <w:lang w:val="en-US" w:eastAsia="zh-CN"/>
        </w:rPr>
        <w:t>2.2.2 课程建设质量</w:t>
      </w:r>
      <w:bookmarkEnd w:id="52"/>
    </w:p>
    <w:p>
      <w:pPr>
        <w:pStyle w:val="11"/>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ind w:firstLine="640" w:firstLineChars="200"/>
        <w:jc w:val="left"/>
        <w:textAlignment w:val="auto"/>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职校生源文化课基础差，学校课堂教学方法单调、手段落后，普遍存在教师难教、学生难学的两难问题，课堂教学亟需改革。路南职校在课堂教学中推广采用“项目教学法”。教学过程中以学生为中心，将需要解决的问题设计成“项目”，学生在教师的指导下制订计划，并以小组合作方式共同完成，形成成果，提高了课堂教学有效性。</w:t>
      </w:r>
    </w:p>
    <w:p>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eastAsia" w:eastAsia="仿宋"/>
          <w:color w:val="auto"/>
          <w:sz w:val="28"/>
          <w:szCs w:val="28"/>
          <w:lang w:val="en-US" w:eastAsia="zh-CN"/>
        </w:rPr>
      </w:pPr>
      <w:r>
        <w:rPr>
          <w:rFonts w:hint="eastAsia" w:eastAsia="仿宋"/>
          <w:color w:val="auto"/>
          <w:sz w:val="28"/>
          <w:szCs w:val="28"/>
          <w:lang w:val="en-US" w:eastAsia="zh-CN"/>
        </w:rPr>
        <w:drawing>
          <wp:inline distT="0" distB="0" distL="114300" distR="114300">
            <wp:extent cx="4876800" cy="2651760"/>
            <wp:effectExtent l="0" t="0" r="0" b="0"/>
            <wp:docPr id="54" name="图片 54" descr="微信图片_20231218115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微信图片_20231218115702"/>
                    <pic:cNvPicPr>
                      <a:picLocks noChangeAspect="1"/>
                    </pic:cNvPicPr>
                  </pic:nvPicPr>
                  <pic:blipFill>
                    <a:blip r:embed="rId49"/>
                    <a:srcRect t="7611"/>
                    <a:stretch>
                      <a:fillRect/>
                    </a:stretch>
                  </pic:blipFill>
                  <pic:spPr>
                    <a:xfrm>
                      <a:off x="0" y="0"/>
                      <a:ext cx="4876800" cy="2651760"/>
                    </a:xfrm>
                    <a:prstGeom prst="rect">
                      <a:avLst/>
                    </a:prstGeom>
                  </pic:spPr>
                </pic:pic>
              </a:graphicData>
            </a:graphic>
          </wp:inline>
        </w:drawing>
      </w:r>
    </w:p>
    <w:p>
      <w:pPr>
        <w:pStyle w:val="16"/>
        <w:bidi w:val="0"/>
        <w:rPr>
          <w:rFonts w:hint="eastAsia" w:ascii="仿宋" w:hAnsi="仿宋" w:eastAsia="仿宋" w:cs="仿宋"/>
          <w:b/>
          <w:bCs/>
          <w:color w:val="auto"/>
          <w:sz w:val="32"/>
          <w:szCs w:val="32"/>
          <w:lang w:val="en-US" w:eastAsia="zh-CN"/>
        </w:rPr>
      </w:pPr>
      <w:bookmarkStart w:id="53" w:name="_Toc15535"/>
      <w:r>
        <w:rPr>
          <w:rFonts w:hint="eastAsia"/>
          <w:lang w:val="en-US" w:eastAsia="zh-CN"/>
        </w:rPr>
        <w:t>图37.课程建设基本功大赛</w:t>
      </w:r>
      <w:bookmarkEnd w:id="53"/>
    </w:p>
    <w:p>
      <w:pPr>
        <w:pStyle w:val="4"/>
        <w:bidi w:val="0"/>
        <w:ind w:firstLine="643" w:firstLineChars="200"/>
        <w:rPr>
          <w:rFonts w:hint="eastAsia"/>
          <w:lang w:val="en-US" w:eastAsia="zh-CN"/>
        </w:rPr>
      </w:pPr>
      <w:bookmarkStart w:id="54" w:name="_Toc16351"/>
      <w:r>
        <w:rPr>
          <w:rFonts w:hint="eastAsia"/>
          <w:lang w:val="en-US" w:eastAsia="zh-CN"/>
        </w:rPr>
        <w:t>2.2.3 教学方法改革</w:t>
      </w:r>
      <w:bookmarkEnd w:id="54"/>
    </w:p>
    <w:p>
      <w:pPr>
        <w:pStyle w:val="11"/>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ind w:firstLine="640" w:firstLineChars="200"/>
        <w:jc w:val="left"/>
        <w:textAlignment w:val="auto"/>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学校把推进教学改革作为内涵发展的重要内容。教研组活动中，组织本组教师积极探索有效的教学方法，推进教学模式的改革。公共基础课和专业理论课教学积极推行“师生互动、高效有趣”小组合作探究教学模式，专业实训课教学积极推行“任务驱动、行动导向”的教学法，坚持“教、学、做”合一的教学原则，“在做中教、在做中学”，达到理论实践一体化，增强专业课教学的针对性和实效性，提高教育教学质量和学生专业技能水平。</w:t>
      </w:r>
    </w:p>
    <w:p>
      <w:pPr>
        <w:keepNext w:val="0"/>
        <w:keepLines w:val="0"/>
        <w:pageBreakBefore w:val="0"/>
        <w:widowControl w:val="0"/>
        <w:kinsoku/>
        <w:wordWrap/>
        <w:overflowPunct/>
        <w:topLinePunct w:val="0"/>
        <w:autoSpaceDE/>
        <w:autoSpaceDN/>
        <w:bidi w:val="0"/>
        <w:adjustRightInd w:val="0"/>
        <w:snapToGrid w:val="0"/>
        <w:spacing w:line="360" w:lineRule="auto"/>
        <w:ind w:firstLine="640" w:firstLineChars="200"/>
        <w:jc w:val="left"/>
        <w:textAlignment w:val="auto"/>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1.学校积极推动教研活动，选拔业务精湛、能力突出的教师担任专业学部主任和教研组长，扎实开展教学研究。每周教工例会后的一小时为集体教研时间，学校利用集体教研时间，组织一线教师进行微课设计、说课指导、国培培训等专项培训，通过集中培训提升教师的教学理念和技术手段。</w:t>
      </w:r>
    </w:p>
    <w:p>
      <w:pPr>
        <w:keepNext w:val="0"/>
        <w:keepLines w:val="0"/>
        <w:pageBreakBefore w:val="0"/>
        <w:widowControl w:val="0"/>
        <w:kinsoku/>
        <w:wordWrap/>
        <w:overflowPunct/>
        <w:topLinePunct w:val="0"/>
        <w:autoSpaceDE/>
        <w:autoSpaceDN/>
        <w:bidi w:val="0"/>
        <w:adjustRightInd w:val="0"/>
        <w:snapToGrid w:val="0"/>
        <w:spacing w:line="360" w:lineRule="auto"/>
        <w:ind w:firstLine="640" w:firstLineChars="200"/>
        <w:jc w:val="left"/>
        <w:textAlignment w:val="auto"/>
        <w:rPr>
          <w:rFonts w:hint="eastAsia" w:ascii="仿宋" w:hAnsi="仿宋" w:eastAsia="仿宋" w:cs="仿宋"/>
          <w:color w:val="auto"/>
          <w:sz w:val="32"/>
          <w:szCs w:val="32"/>
          <w:lang w:eastAsia="zh-CN"/>
        </w:rPr>
      </w:pPr>
      <w:r>
        <w:rPr>
          <w:rFonts w:hint="eastAsia" w:ascii="仿宋" w:hAnsi="仿宋" w:eastAsia="仿宋" w:cs="仿宋"/>
          <w:kern w:val="2"/>
          <w:sz w:val="32"/>
          <w:szCs w:val="32"/>
          <w:lang w:val="en-US" w:eastAsia="zh-CN" w:bidi="ar-SA"/>
        </w:rPr>
        <w:t>2.充分利用每周分组教研时间，将学科组的集体备课、小课题研究、专业建设、师生业务技能竞赛等工作放到教研组活动中去研究。</w:t>
      </w:r>
    </w:p>
    <w:p>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eastAsia" w:ascii="仿宋" w:hAnsi="仿宋" w:eastAsia="仿宋" w:cs="仿宋"/>
          <w:color w:val="auto"/>
          <w:sz w:val="32"/>
          <w:szCs w:val="32"/>
          <w:lang w:eastAsia="zh-CN"/>
        </w:rPr>
      </w:pPr>
      <w:r>
        <w:rPr>
          <w:rFonts w:hint="eastAsia" w:ascii="仿宋" w:hAnsi="仿宋" w:eastAsia="仿宋" w:cs="仿宋"/>
          <w:color w:val="auto"/>
          <w:sz w:val="32"/>
          <w:szCs w:val="32"/>
          <w:lang w:eastAsia="zh-CN"/>
        </w:rPr>
        <w:drawing>
          <wp:inline distT="0" distB="0" distL="114300" distR="114300">
            <wp:extent cx="4514850" cy="2903220"/>
            <wp:effectExtent l="0" t="0" r="0" b="11430"/>
            <wp:docPr id="68" name="图片 68" descr="微信图片_20231218115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descr="微信图片_20231218115856"/>
                    <pic:cNvPicPr>
                      <a:picLocks noChangeAspect="1"/>
                    </pic:cNvPicPr>
                  </pic:nvPicPr>
                  <pic:blipFill>
                    <a:blip r:embed="rId50"/>
                    <a:srcRect t="13316" b="5955"/>
                    <a:stretch>
                      <a:fillRect/>
                    </a:stretch>
                  </pic:blipFill>
                  <pic:spPr>
                    <a:xfrm>
                      <a:off x="0" y="0"/>
                      <a:ext cx="4514850" cy="2903220"/>
                    </a:xfrm>
                    <a:prstGeom prst="rect">
                      <a:avLst/>
                    </a:prstGeom>
                  </pic:spPr>
                </pic:pic>
              </a:graphicData>
            </a:graphic>
          </wp:inline>
        </w:drawing>
      </w:r>
    </w:p>
    <w:p>
      <w:pPr>
        <w:pStyle w:val="16"/>
        <w:bidi w:val="0"/>
        <w:rPr>
          <w:rFonts w:hint="eastAsia"/>
          <w:lang w:val="en-US" w:eastAsia="zh-CN"/>
        </w:rPr>
      </w:pPr>
      <w:bookmarkStart w:id="55" w:name="_Toc8870"/>
      <w:r>
        <w:rPr>
          <w:rFonts w:hint="eastAsia"/>
          <w:lang w:val="en-US" w:eastAsia="zh-CN"/>
        </w:rPr>
        <w:t>图38.比拼教学能力-专业教师公开课2</w:t>
      </w:r>
      <w:bookmarkEnd w:id="55"/>
    </w:p>
    <w:p>
      <w:pPr>
        <w:keepNext w:val="0"/>
        <w:keepLines w:val="0"/>
        <w:pageBreakBefore w:val="0"/>
        <w:widowControl w:val="0"/>
        <w:kinsoku/>
        <w:wordWrap/>
        <w:overflowPunct/>
        <w:topLinePunct w:val="0"/>
        <w:autoSpaceDE/>
        <w:autoSpaceDN/>
        <w:bidi w:val="0"/>
        <w:adjustRightInd w:val="0"/>
        <w:snapToGrid w:val="0"/>
        <w:spacing w:line="360" w:lineRule="auto"/>
        <w:ind w:firstLine="640" w:firstLineChars="200"/>
        <w:jc w:val="left"/>
        <w:textAlignment w:val="auto"/>
        <w:rPr>
          <w:rFonts w:hint="eastAsia" w:ascii="仿宋" w:hAnsi="仿宋" w:eastAsia="仿宋" w:cs="仿宋"/>
          <w:kern w:val="2"/>
          <w:sz w:val="32"/>
          <w:szCs w:val="32"/>
          <w:lang w:val="en-US" w:eastAsia="zh-CN" w:bidi="ar-SA"/>
        </w:rPr>
      </w:pPr>
      <w:r>
        <w:rPr>
          <w:rFonts w:hint="eastAsia" w:ascii="仿宋" w:hAnsi="仿宋" w:cs="仿宋"/>
          <w:kern w:val="2"/>
          <w:sz w:val="32"/>
          <w:szCs w:val="32"/>
          <w:lang w:val="en-US" w:eastAsia="zh-CN" w:bidi="ar-SA"/>
        </w:rPr>
        <w:t>3.</w:t>
      </w:r>
      <w:r>
        <w:rPr>
          <w:rFonts w:hint="eastAsia" w:ascii="仿宋" w:hAnsi="仿宋" w:eastAsia="仿宋" w:cs="仿宋"/>
          <w:kern w:val="2"/>
          <w:sz w:val="32"/>
          <w:szCs w:val="32"/>
          <w:lang w:val="en-US" w:eastAsia="zh-CN" w:bidi="ar-SA"/>
        </w:rPr>
        <w:t>推行学校领导分包教研组的制度，让领导深入教研组指导教研活动。</w:t>
      </w:r>
    </w:p>
    <w:p>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eastAsia" w:eastAsia="仿宋"/>
          <w:color w:val="auto"/>
          <w:sz w:val="28"/>
          <w:szCs w:val="28"/>
          <w:lang w:val="en-US" w:eastAsia="zh-CN"/>
        </w:rPr>
      </w:pPr>
      <w:r>
        <w:rPr>
          <w:rFonts w:hint="eastAsia" w:eastAsia="仿宋"/>
          <w:color w:val="auto"/>
          <w:sz w:val="28"/>
          <w:szCs w:val="28"/>
          <w:lang w:val="en-US" w:eastAsia="zh-CN"/>
        </w:rPr>
        <w:drawing>
          <wp:inline distT="0" distB="0" distL="114300" distR="114300">
            <wp:extent cx="4809490" cy="2667000"/>
            <wp:effectExtent l="0" t="0" r="6350" b="0"/>
            <wp:docPr id="30" name="图片 30" descr="微信图片_20231218115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微信图片_20231218115225"/>
                    <pic:cNvPicPr>
                      <a:picLocks noChangeAspect="1"/>
                    </pic:cNvPicPr>
                  </pic:nvPicPr>
                  <pic:blipFill>
                    <a:blip r:embed="rId51"/>
                    <a:stretch>
                      <a:fillRect/>
                    </a:stretch>
                  </pic:blipFill>
                  <pic:spPr>
                    <a:xfrm>
                      <a:off x="0" y="0"/>
                      <a:ext cx="4809490" cy="2667000"/>
                    </a:xfrm>
                    <a:prstGeom prst="rect">
                      <a:avLst/>
                    </a:prstGeom>
                  </pic:spPr>
                </pic:pic>
              </a:graphicData>
            </a:graphic>
          </wp:inline>
        </w:drawing>
      </w:r>
    </w:p>
    <w:p>
      <w:pPr>
        <w:pStyle w:val="16"/>
        <w:bidi w:val="0"/>
        <w:rPr>
          <w:rFonts w:hint="eastAsia" w:ascii="仿宋" w:hAnsi="仿宋" w:eastAsia="仿宋" w:cs="仿宋"/>
          <w:b/>
          <w:bCs/>
          <w:color w:val="auto"/>
          <w:sz w:val="32"/>
          <w:szCs w:val="32"/>
          <w:lang w:val="en-US" w:eastAsia="zh-CN"/>
        </w:rPr>
      </w:pPr>
      <w:bookmarkStart w:id="56" w:name="_Toc12478"/>
      <w:r>
        <w:rPr>
          <w:rFonts w:hint="eastAsia"/>
          <w:lang w:val="en-US" w:eastAsia="zh-CN"/>
        </w:rPr>
        <w:t>图39.新能源汽车专业专业建设研讨</w:t>
      </w:r>
      <w:bookmarkEnd w:id="56"/>
    </w:p>
    <w:p>
      <w:pPr>
        <w:pStyle w:val="4"/>
        <w:bidi w:val="0"/>
        <w:ind w:firstLine="643" w:firstLineChars="200"/>
        <w:rPr>
          <w:rFonts w:hint="eastAsia"/>
          <w:lang w:val="en-US" w:eastAsia="zh-CN"/>
        </w:rPr>
      </w:pPr>
      <w:bookmarkStart w:id="57" w:name="_Toc28891"/>
      <w:r>
        <w:rPr>
          <w:rFonts w:hint="eastAsia"/>
          <w:lang w:val="en-US" w:eastAsia="zh-CN"/>
        </w:rPr>
        <w:t>2.2.4 教学资源建设</w:t>
      </w:r>
      <w:bookmarkEnd w:id="57"/>
    </w:p>
    <w:p>
      <w:pPr>
        <w:keepNext w:val="0"/>
        <w:keepLines w:val="0"/>
        <w:pageBreakBefore w:val="0"/>
        <w:widowControl w:val="0"/>
        <w:kinsoku/>
        <w:wordWrap/>
        <w:overflowPunct/>
        <w:topLinePunct w:val="0"/>
        <w:autoSpaceDE/>
        <w:autoSpaceDN/>
        <w:bidi w:val="0"/>
        <w:adjustRightInd w:val="0"/>
        <w:snapToGrid w:val="0"/>
        <w:spacing w:line="360" w:lineRule="auto"/>
        <w:ind w:firstLine="640" w:firstLineChars="200"/>
        <w:jc w:val="left"/>
        <w:textAlignment w:val="auto"/>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建设职校特色校本课程，推进课程改革提升工程。职业教育的课程体系建设是一项系统工程，课程设置与实施直接影响教育的质量。根据学生实际情况，对原有两类课程的设置进行完善，实施2＋1课程，即公共基础课程、专业课程＋校本课程。</w:t>
      </w:r>
    </w:p>
    <w:p>
      <w:pPr>
        <w:keepNext w:val="0"/>
        <w:keepLines w:val="0"/>
        <w:pageBreakBefore w:val="0"/>
        <w:widowControl w:val="0"/>
        <w:kinsoku/>
        <w:wordWrap/>
        <w:overflowPunct/>
        <w:topLinePunct w:val="0"/>
        <w:autoSpaceDE/>
        <w:autoSpaceDN/>
        <w:bidi w:val="0"/>
        <w:adjustRightInd w:val="0"/>
        <w:snapToGrid w:val="0"/>
        <w:spacing w:line="360" w:lineRule="auto"/>
        <w:ind w:firstLine="640" w:firstLineChars="200"/>
        <w:jc w:val="left"/>
        <w:textAlignment w:val="auto"/>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学校遵循三个原则：与促进就业相结合原则、与师资水平相适应原则、与学生喜爱相匹配原则；围绕两大方向：职业生涯规划与就业指导、提高学生综合素质为两大开发方向；以学生为中心的理念，精心组织做细做精校本课程。如：形体礼仪、魅力篮球、演讲口才、手机嗨图、英语配音、手绘动漫、手工编织、舞蹈社团。</w:t>
      </w:r>
    </w:p>
    <w:p>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eastAsia" w:ascii="仿宋" w:hAnsi="仿宋" w:eastAsia="仿宋" w:cs="仿宋"/>
          <w:color w:val="auto"/>
          <w:spacing w:val="8"/>
          <w:sz w:val="32"/>
          <w:szCs w:val="32"/>
          <w:highlight w:val="none"/>
          <w:lang w:eastAsia="zh-CN"/>
        </w:rPr>
      </w:pPr>
      <w:r>
        <w:rPr>
          <w:rFonts w:hint="eastAsia" w:ascii="仿宋" w:hAnsi="仿宋" w:eastAsia="仿宋" w:cs="仿宋"/>
          <w:color w:val="auto"/>
          <w:spacing w:val="8"/>
          <w:sz w:val="32"/>
          <w:szCs w:val="32"/>
          <w:highlight w:val="none"/>
          <w:lang w:eastAsia="zh-CN"/>
        </w:rPr>
        <w:drawing>
          <wp:inline distT="0" distB="0" distL="114300" distR="114300">
            <wp:extent cx="4861560" cy="2776855"/>
            <wp:effectExtent l="0" t="0" r="0" b="12065"/>
            <wp:docPr id="55" name="图片 55" descr="e045588cca4c988bd8867765785efd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e045588cca4c988bd8867765785efd8"/>
                    <pic:cNvPicPr>
                      <a:picLocks noChangeAspect="1"/>
                    </pic:cNvPicPr>
                  </pic:nvPicPr>
                  <pic:blipFill>
                    <a:blip r:embed="rId52"/>
                    <a:stretch>
                      <a:fillRect/>
                    </a:stretch>
                  </pic:blipFill>
                  <pic:spPr>
                    <a:xfrm>
                      <a:off x="0" y="0"/>
                      <a:ext cx="4861560" cy="2776855"/>
                    </a:xfrm>
                    <a:prstGeom prst="rect">
                      <a:avLst/>
                    </a:prstGeom>
                  </pic:spPr>
                </pic:pic>
              </a:graphicData>
            </a:graphic>
          </wp:inline>
        </w:drawing>
      </w:r>
    </w:p>
    <w:p>
      <w:pPr>
        <w:pStyle w:val="16"/>
        <w:bidi w:val="0"/>
        <w:rPr>
          <w:rFonts w:hint="eastAsia" w:ascii="仿宋" w:hAnsi="仿宋" w:eastAsia="仿宋" w:cs="仿宋"/>
          <w:color w:val="auto"/>
          <w:spacing w:val="8"/>
          <w:sz w:val="32"/>
          <w:szCs w:val="32"/>
          <w:highlight w:val="none"/>
          <w:lang w:eastAsia="zh-CN"/>
        </w:rPr>
      </w:pPr>
      <w:bookmarkStart w:id="58" w:name="_Toc8622"/>
      <w:r>
        <w:rPr>
          <w:rFonts w:hint="eastAsia"/>
          <w:lang w:val="en-US" w:eastAsia="zh-CN"/>
        </w:rPr>
        <w:t>图40.职教周学生作品展示1</w:t>
      </w:r>
      <w:bookmarkEnd w:id="58"/>
    </w:p>
    <w:p>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eastAsia" w:ascii="仿宋" w:hAnsi="仿宋" w:eastAsia="仿宋" w:cs="仿宋"/>
          <w:color w:val="auto"/>
          <w:spacing w:val="8"/>
          <w:sz w:val="32"/>
          <w:szCs w:val="32"/>
          <w:highlight w:val="none"/>
          <w:lang w:eastAsia="zh-CN"/>
        </w:rPr>
      </w:pPr>
      <w:r>
        <w:rPr>
          <w:rFonts w:hint="eastAsia" w:ascii="仿宋" w:hAnsi="仿宋" w:eastAsia="仿宋" w:cs="仿宋"/>
          <w:color w:val="auto"/>
          <w:spacing w:val="8"/>
          <w:sz w:val="32"/>
          <w:szCs w:val="32"/>
          <w:highlight w:val="none"/>
          <w:lang w:eastAsia="zh-CN"/>
        </w:rPr>
        <w:drawing>
          <wp:inline distT="0" distB="0" distL="114300" distR="114300">
            <wp:extent cx="4583430" cy="2785110"/>
            <wp:effectExtent l="0" t="0" r="3810" b="3810"/>
            <wp:docPr id="56" name="图片 56" descr="cc3e739f0453094d5d96f4ea294d1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cc3e739f0453094d5d96f4ea294d1b1"/>
                    <pic:cNvPicPr>
                      <a:picLocks noChangeAspect="1"/>
                    </pic:cNvPicPr>
                  </pic:nvPicPr>
                  <pic:blipFill>
                    <a:blip r:embed="rId53"/>
                    <a:stretch>
                      <a:fillRect/>
                    </a:stretch>
                  </pic:blipFill>
                  <pic:spPr>
                    <a:xfrm>
                      <a:off x="0" y="0"/>
                      <a:ext cx="4583430" cy="2785110"/>
                    </a:xfrm>
                    <a:prstGeom prst="rect">
                      <a:avLst/>
                    </a:prstGeom>
                  </pic:spPr>
                </pic:pic>
              </a:graphicData>
            </a:graphic>
          </wp:inline>
        </w:drawing>
      </w:r>
    </w:p>
    <w:p>
      <w:pPr>
        <w:pStyle w:val="16"/>
        <w:bidi w:val="0"/>
        <w:rPr>
          <w:rFonts w:hint="default"/>
          <w:lang w:val="en-US" w:eastAsia="zh-CN"/>
        </w:rPr>
      </w:pPr>
      <w:bookmarkStart w:id="59" w:name="_Toc11172"/>
      <w:r>
        <w:rPr>
          <w:rFonts w:hint="eastAsia"/>
          <w:lang w:val="en-US" w:eastAsia="zh-CN"/>
        </w:rPr>
        <w:t>图41.职教周学生作品展示2</w:t>
      </w:r>
      <w:bookmarkEnd w:id="59"/>
    </w:p>
    <w:p>
      <w:pPr>
        <w:keepNext w:val="0"/>
        <w:keepLines w:val="0"/>
        <w:pageBreakBefore w:val="0"/>
        <w:widowControl w:val="0"/>
        <w:kinsoku/>
        <w:wordWrap/>
        <w:overflowPunct/>
        <w:topLinePunct w:val="0"/>
        <w:autoSpaceDE/>
        <w:autoSpaceDN/>
        <w:bidi w:val="0"/>
        <w:adjustRightInd w:val="0"/>
        <w:snapToGrid w:val="0"/>
        <w:spacing w:line="360" w:lineRule="auto"/>
        <w:ind w:firstLine="640" w:firstLineChars="200"/>
        <w:jc w:val="left"/>
        <w:textAlignment w:val="auto"/>
        <w:rPr>
          <w:rFonts w:hint="eastAsia" w:ascii="仿宋" w:hAnsi="仿宋" w:eastAsia="仿宋" w:cs="仿宋"/>
          <w:color w:val="auto"/>
          <w:spacing w:val="8"/>
          <w:sz w:val="32"/>
          <w:szCs w:val="32"/>
          <w:highlight w:val="none"/>
        </w:rPr>
      </w:pPr>
      <w:r>
        <w:rPr>
          <w:rFonts w:hint="eastAsia" w:ascii="仿宋" w:hAnsi="仿宋" w:eastAsia="仿宋" w:cs="仿宋"/>
          <w:kern w:val="2"/>
          <w:sz w:val="32"/>
          <w:szCs w:val="32"/>
          <w:lang w:val="en-US" w:eastAsia="zh-CN" w:bidi="ar-SA"/>
        </w:rPr>
        <w:t>在此基础上，依据教育部关于“学历证书+若干职业技能等级证书”制度要求，依托现有专业设备和师资力量，拓展新校本课程。校本课程丰富课程内容，培养、锻炼教师队伍，是学校构建适合学生的课程体系的重要一环。</w:t>
      </w:r>
    </w:p>
    <w:p>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eastAsia" w:ascii="仿宋" w:hAnsi="仿宋" w:eastAsia="仿宋" w:cs="仿宋"/>
          <w:color w:val="auto"/>
          <w:spacing w:val="8"/>
          <w:sz w:val="32"/>
          <w:szCs w:val="32"/>
          <w:highlight w:val="none"/>
          <w:lang w:eastAsia="zh-CN"/>
        </w:rPr>
      </w:pPr>
      <w:r>
        <w:rPr>
          <w:rFonts w:hint="eastAsia" w:ascii="仿宋" w:hAnsi="仿宋" w:eastAsia="仿宋" w:cs="仿宋"/>
          <w:color w:val="auto"/>
          <w:spacing w:val="8"/>
          <w:sz w:val="32"/>
          <w:szCs w:val="32"/>
          <w:highlight w:val="none"/>
          <w:lang w:eastAsia="zh-CN"/>
        </w:rPr>
        <w:drawing>
          <wp:inline distT="0" distB="0" distL="114300" distR="114300">
            <wp:extent cx="5065395" cy="2911475"/>
            <wp:effectExtent l="0" t="0" r="1905" b="3175"/>
            <wp:docPr id="1" name="图片 1" descr="f9525e85e01632f33cd05557f8b86f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f9525e85e01632f33cd05557f8b86f8"/>
                    <pic:cNvPicPr>
                      <a:picLocks noChangeAspect="1"/>
                    </pic:cNvPicPr>
                  </pic:nvPicPr>
                  <pic:blipFill>
                    <a:blip r:embed="rId54"/>
                    <a:stretch>
                      <a:fillRect/>
                    </a:stretch>
                  </pic:blipFill>
                  <pic:spPr>
                    <a:xfrm>
                      <a:off x="0" y="0"/>
                      <a:ext cx="5065395" cy="2911475"/>
                    </a:xfrm>
                    <a:prstGeom prst="rect">
                      <a:avLst/>
                    </a:prstGeom>
                  </pic:spPr>
                </pic:pic>
              </a:graphicData>
            </a:graphic>
          </wp:inline>
        </w:drawing>
      </w:r>
    </w:p>
    <w:p>
      <w:pPr>
        <w:pStyle w:val="16"/>
        <w:bidi w:val="0"/>
        <w:rPr>
          <w:rFonts w:hint="eastAsia" w:ascii="仿宋" w:hAnsi="仿宋" w:eastAsia="仿宋" w:cs="仿宋"/>
          <w:b/>
          <w:bCs/>
          <w:color w:val="auto"/>
          <w:sz w:val="32"/>
          <w:szCs w:val="32"/>
          <w:lang w:val="en-US" w:eastAsia="zh-CN"/>
        </w:rPr>
      </w:pPr>
      <w:bookmarkStart w:id="60" w:name="_Toc11297"/>
      <w:r>
        <w:rPr>
          <w:rFonts w:hint="eastAsia"/>
          <w:lang w:val="en-US" w:eastAsia="zh-CN"/>
        </w:rPr>
        <w:t>图42.学生技能展示周合影</w:t>
      </w:r>
      <w:bookmarkEnd w:id="60"/>
    </w:p>
    <w:p>
      <w:pPr>
        <w:pStyle w:val="4"/>
        <w:bidi w:val="0"/>
        <w:ind w:firstLine="643" w:firstLineChars="200"/>
        <w:rPr>
          <w:rFonts w:hint="eastAsia"/>
          <w:lang w:val="en-US" w:eastAsia="zh-CN"/>
        </w:rPr>
      </w:pPr>
      <w:bookmarkStart w:id="61" w:name="_Toc12834"/>
      <w:r>
        <w:rPr>
          <w:rFonts w:hint="eastAsia"/>
          <w:lang w:val="en-US" w:eastAsia="zh-CN"/>
        </w:rPr>
        <w:t>2.2.5 师资队伍建设</w:t>
      </w:r>
      <w:bookmarkEnd w:id="61"/>
    </w:p>
    <w:p>
      <w:pPr>
        <w:keepNext w:val="0"/>
        <w:keepLines w:val="0"/>
        <w:pageBreakBefore w:val="0"/>
        <w:widowControl w:val="0"/>
        <w:kinsoku/>
        <w:wordWrap/>
        <w:overflowPunct/>
        <w:topLinePunct w:val="0"/>
        <w:autoSpaceDE/>
        <w:autoSpaceDN/>
        <w:bidi w:val="0"/>
        <w:adjustRightInd w:val="0"/>
        <w:snapToGrid w:val="0"/>
        <w:spacing w:line="360" w:lineRule="auto"/>
        <w:ind w:firstLine="640" w:firstLineChars="200"/>
        <w:jc w:val="left"/>
        <w:textAlignment w:val="auto"/>
        <w:rPr>
          <w:rFonts w:hint="eastAsia" w:ascii="仿宋" w:hAnsi="仿宋" w:eastAsia="仿宋" w:cs="仿宋"/>
          <w:color w:val="auto"/>
          <w:sz w:val="32"/>
          <w:szCs w:val="32"/>
          <w:lang w:eastAsia="zh-CN"/>
        </w:rPr>
      </w:pPr>
      <w:r>
        <w:rPr>
          <w:rFonts w:hint="eastAsia" w:ascii="仿宋" w:hAnsi="仿宋" w:eastAsia="仿宋" w:cs="仿宋"/>
          <w:kern w:val="2"/>
          <w:sz w:val="32"/>
          <w:szCs w:val="32"/>
          <w:lang w:val="en-US" w:eastAsia="zh-CN" w:bidi="ar-SA"/>
        </w:rPr>
        <w:t>学校重视师资队伍建设，不断加大教师培训培养力度，每年教师业务培训专项活动，为促进教师专业化发展搭建各种平台，努力建设打造一支专兼结合、结构合理、师德高尚、专业实践能力突出的“双师型”“一体化”教师队伍。</w:t>
      </w:r>
    </w:p>
    <w:p>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eastAsia" w:ascii="仿宋" w:hAnsi="仿宋" w:eastAsia="仿宋" w:cs="仿宋"/>
          <w:color w:val="auto"/>
          <w:sz w:val="32"/>
          <w:szCs w:val="32"/>
          <w:lang w:eastAsia="zh-CN"/>
        </w:rPr>
      </w:pPr>
      <w:r>
        <w:rPr>
          <w:rFonts w:hint="eastAsia" w:ascii="仿宋" w:hAnsi="仿宋" w:eastAsia="仿宋" w:cs="仿宋"/>
          <w:color w:val="auto"/>
          <w:sz w:val="32"/>
          <w:szCs w:val="32"/>
          <w:lang w:eastAsia="zh-CN"/>
        </w:rPr>
        <w:drawing>
          <wp:inline distT="0" distB="0" distL="114300" distR="114300">
            <wp:extent cx="5266690" cy="2896870"/>
            <wp:effectExtent l="0" t="0" r="10160" b="17780"/>
            <wp:docPr id="31" name="图片 31" descr="微信图片_20231218115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微信图片_20231218115604"/>
                    <pic:cNvPicPr>
                      <a:picLocks noChangeAspect="1"/>
                    </pic:cNvPicPr>
                  </pic:nvPicPr>
                  <pic:blipFill>
                    <a:blip r:embed="rId55"/>
                    <a:srcRect t="6294" b="5386"/>
                    <a:stretch>
                      <a:fillRect/>
                    </a:stretch>
                  </pic:blipFill>
                  <pic:spPr>
                    <a:xfrm>
                      <a:off x="0" y="0"/>
                      <a:ext cx="5266690" cy="2896870"/>
                    </a:xfrm>
                    <a:prstGeom prst="rect">
                      <a:avLst/>
                    </a:prstGeom>
                  </pic:spPr>
                </pic:pic>
              </a:graphicData>
            </a:graphic>
          </wp:inline>
        </w:drawing>
      </w:r>
    </w:p>
    <w:p>
      <w:pPr>
        <w:pStyle w:val="16"/>
        <w:bidi w:val="0"/>
        <w:rPr>
          <w:rFonts w:hint="eastAsia"/>
          <w:lang w:val="en-US" w:eastAsia="zh-CN"/>
        </w:rPr>
      </w:pPr>
      <w:bookmarkStart w:id="62" w:name="_Toc29051"/>
      <w:r>
        <w:rPr>
          <w:rFonts w:hint="eastAsia"/>
          <w:lang w:val="en-US" w:eastAsia="zh-CN"/>
        </w:rPr>
        <w:t>图43.新入职教师培训</w:t>
      </w:r>
      <w:bookmarkEnd w:id="62"/>
    </w:p>
    <w:p>
      <w:pPr>
        <w:keepNext w:val="0"/>
        <w:keepLines w:val="0"/>
        <w:pageBreakBefore w:val="0"/>
        <w:widowControl w:val="0"/>
        <w:kinsoku/>
        <w:wordWrap/>
        <w:overflowPunct/>
        <w:topLinePunct w:val="0"/>
        <w:autoSpaceDE/>
        <w:autoSpaceDN/>
        <w:bidi w:val="0"/>
        <w:adjustRightInd w:val="0"/>
        <w:snapToGrid w:val="0"/>
        <w:spacing w:line="360" w:lineRule="auto"/>
        <w:ind w:firstLine="640" w:firstLineChars="200"/>
        <w:jc w:val="left"/>
        <w:textAlignment w:val="auto"/>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1）学校组织新入职教师的校内岗前培训，邀请骨干教师、部门负责人、教研员授课，主要围绕教育教学常规、师德修养、如何当好班主任、如何进行教学研究等方面进行专题培训，在公共基础课、专业理论课和实习实训中渗透思想政治教育，把好思政关。</w:t>
      </w:r>
    </w:p>
    <w:p>
      <w:pPr>
        <w:keepNext w:val="0"/>
        <w:keepLines w:val="0"/>
        <w:pageBreakBefore w:val="0"/>
        <w:widowControl w:val="0"/>
        <w:kinsoku/>
        <w:wordWrap/>
        <w:overflowPunct/>
        <w:topLinePunct w:val="0"/>
        <w:autoSpaceDE/>
        <w:autoSpaceDN/>
        <w:bidi w:val="0"/>
        <w:adjustRightInd w:val="0"/>
        <w:snapToGrid w:val="0"/>
        <w:spacing w:line="360" w:lineRule="auto"/>
        <w:ind w:firstLine="640" w:firstLineChars="200"/>
        <w:jc w:val="left"/>
        <w:textAlignment w:val="auto"/>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（2）坚持实施“青年教师拜师学艺”“青蓝工程”制度。聘请相关专业的骨干教师为师傅，与新教师结成共同学习对子，实行“1+1”的培养模式，通过“传、帮、带”的形式使青年教师尽快成长起来。</w:t>
      </w:r>
    </w:p>
    <w:p>
      <w:pPr>
        <w:keepNext w:val="0"/>
        <w:keepLines w:val="0"/>
        <w:pageBreakBefore w:val="0"/>
        <w:widowControl w:val="0"/>
        <w:kinsoku/>
        <w:wordWrap/>
        <w:overflowPunct/>
        <w:topLinePunct w:val="0"/>
        <w:autoSpaceDE/>
        <w:autoSpaceDN/>
        <w:bidi w:val="0"/>
        <w:adjustRightInd w:val="0"/>
        <w:snapToGrid w:val="0"/>
        <w:spacing w:line="360" w:lineRule="auto"/>
        <w:ind w:firstLine="640" w:firstLineChars="200"/>
        <w:jc w:val="left"/>
        <w:textAlignment w:val="auto"/>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3）利用每年的寒暑假、平时的双休日，邀请企业、行业著名职教专家，来学校对全体教工进行现代管理理念、职业道德规范、现代化信息技术等方面的专项培训，有效提高我校教师教学基本功、敬业精神、思想素质和管理水平。</w:t>
      </w:r>
    </w:p>
    <w:p>
      <w:pPr>
        <w:numPr>
          <w:ilvl w:val="0"/>
          <w:numId w:val="0"/>
        </w:numPr>
        <w:ind w:firstLine="640" w:firstLineChars="200"/>
        <w:jc w:val="left"/>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（4）学校图书馆对师生全天开放，学校为每一个专业采购了相应的专业书籍，为班主任选购了</w:t>
      </w:r>
      <w:r>
        <w:rPr>
          <w:rFonts w:hint="eastAsia" w:ascii="仿宋" w:hAnsi="仿宋" w:eastAsia="仿宋" w:cs="仿宋"/>
          <w:sz w:val="32"/>
          <w:szCs w:val="32"/>
          <w:lang w:val="en-US" w:eastAsia="zh-CN"/>
        </w:rPr>
        <w:t>德育</w:t>
      </w:r>
      <w:r>
        <w:rPr>
          <w:rFonts w:hint="eastAsia" w:ascii="仿宋" w:hAnsi="仿宋" w:eastAsia="仿宋" w:cs="仿宋"/>
          <w:kern w:val="2"/>
          <w:sz w:val="32"/>
          <w:szCs w:val="32"/>
          <w:lang w:val="en-US" w:eastAsia="zh-CN" w:bidi="ar-SA"/>
        </w:rPr>
        <w:t>管理相关的图书。为每名教师选购2-3本教育教学类培训教材。鼓励教师撰写读书笔记、学习心得，校内组织评比。</w:t>
      </w:r>
    </w:p>
    <w:p>
      <w:pPr>
        <w:numPr>
          <w:ilvl w:val="0"/>
          <w:numId w:val="0"/>
        </w:numPr>
        <w:ind w:firstLine="640" w:firstLineChars="200"/>
        <w:jc w:val="left"/>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5）参加省中小学教师远程教育培训，从严管理、学以致用，充分利用好远程教育平台的教育资源，将职业教育理念、现代信息技术的学习和平时的工作有机结合，让远程教育培训真正落到实处。利用全国职教教育资源网信息组织相关教师观看，紧跟时代潮流、更新教育理念、提升教学手段。</w:t>
      </w:r>
    </w:p>
    <w:p>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eastAsia" w:ascii="仿宋" w:hAnsi="仿宋" w:eastAsia="仿宋" w:cs="仿宋"/>
          <w:b/>
          <w:bCs w:val="0"/>
          <w:color w:val="auto"/>
          <w:sz w:val="32"/>
          <w:szCs w:val="32"/>
          <w:lang w:eastAsia="zh-CN"/>
        </w:rPr>
      </w:pPr>
      <w:r>
        <w:rPr>
          <w:rFonts w:hint="eastAsia" w:ascii="仿宋" w:hAnsi="仿宋" w:eastAsia="仿宋" w:cs="仿宋"/>
          <w:b/>
          <w:bCs w:val="0"/>
          <w:color w:val="auto"/>
          <w:sz w:val="32"/>
          <w:szCs w:val="32"/>
          <w:lang w:eastAsia="zh-CN"/>
        </w:rPr>
        <w:drawing>
          <wp:inline distT="0" distB="0" distL="114300" distR="114300">
            <wp:extent cx="5134610" cy="3265805"/>
            <wp:effectExtent l="0" t="0" r="1270" b="10795"/>
            <wp:docPr id="32" name="图片 32" descr="微信图片_20231218115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微信图片_20231218115711"/>
                    <pic:cNvPicPr>
                      <a:picLocks noChangeAspect="1"/>
                    </pic:cNvPicPr>
                  </pic:nvPicPr>
                  <pic:blipFill>
                    <a:blip r:embed="rId56"/>
                    <a:stretch>
                      <a:fillRect/>
                    </a:stretch>
                  </pic:blipFill>
                  <pic:spPr>
                    <a:xfrm>
                      <a:off x="0" y="0"/>
                      <a:ext cx="5134610" cy="3265805"/>
                    </a:xfrm>
                    <a:prstGeom prst="rect">
                      <a:avLst/>
                    </a:prstGeom>
                  </pic:spPr>
                </pic:pic>
              </a:graphicData>
            </a:graphic>
          </wp:inline>
        </w:drawing>
      </w:r>
    </w:p>
    <w:p>
      <w:pPr>
        <w:pStyle w:val="16"/>
        <w:bidi w:val="0"/>
        <w:rPr>
          <w:rFonts w:hint="eastAsia"/>
          <w:lang w:val="en-US" w:eastAsia="zh-CN"/>
        </w:rPr>
      </w:pPr>
      <w:bookmarkStart w:id="63" w:name="_Toc10027"/>
      <w:r>
        <w:rPr>
          <w:rFonts w:hint="eastAsia"/>
          <w:lang w:val="en-US" w:eastAsia="zh-CN"/>
        </w:rPr>
        <w:t>图44.教师示范课</w:t>
      </w:r>
      <w:bookmarkEnd w:id="63"/>
    </w:p>
    <w:p>
      <w:pPr>
        <w:pStyle w:val="2"/>
        <w:bidi w:val="0"/>
        <w:ind w:firstLine="643" w:firstLineChars="200"/>
        <w:rPr>
          <w:rFonts w:hint="eastAsia"/>
          <w:lang w:val="en-US" w:eastAsia="zh-CN"/>
        </w:rPr>
      </w:pPr>
      <w:bookmarkStart w:id="64" w:name="_Toc16269"/>
      <w:r>
        <w:rPr>
          <w:rFonts w:hint="eastAsia"/>
          <w:lang w:val="en-US" w:eastAsia="zh-CN"/>
        </w:rPr>
        <w:t>3 服务贡献</w:t>
      </w:r>
      <w:bookmarkEnd w:id="64"/>
    </w:p>
    <w:p>
      <w:pPr>
        <w:pStyle w:val="3"/>
        <w:bidi w:val="0"/>
        <w:ind w:firstLine="643" w:firstLineChars="200"/>
        <w:rPr>
          <w:rFonts w:hint="eastAsia"/>
          <w:lang w:val="en-US" w:eastAsia="zh-CN"/>
        </w:rPr>
      </w:pPr>
      <w:bookmarkStart w:id="65" w:name="_Toc31164"/>
      <w:r>
        <w:rPr>
          <w:rFonts w:hint="eastAsia"/>
          <w:lang w:val="en-US" w:eastAsia="zh-CN"/>
        </w:rPr>
        <w:t>3.1 服务行业企业</w:t>
      </w:r>
      <w:bookmarkEnd w:id="65"/>
    </w:p>
    <w:p>
      <w:pPr>
        <w:numPr>
          <w:ilvl w:val="0"/>
          <w:numId w:val="0"/>
        </w:numPr>
        <w:ind w:firstLine="640" w:firstLineChars="200"/>
        <w:jc w:val="left"/>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以服务产业发展为宗旨，以促进就业为导向，坚持“多元化办学、科学化管理、市场化运作、亲情化服务”的办学思路，以创建为抓手，注重学校的品质、内涵、特色、发展，秉持客户思维理念，突出创新驱动，强化</w:t>
      </w:r>
      <w:r>
        <w:rPr>
          <w:rFonts w:hint="eastAsia" w:ascii="仿宋" w:hAnsi="仿宋" w:eastAsia="仿宋" w:cs="仿宋"/>
          <w:sz w:val="32"/>
          <w:szCs w:val="32"/>
          <w:lang w:val="en-US" w:eastAsia="zh-CN"/>
        </w:rPr>
        <w:t>教学</w:t>
      </w:r>
      <w:r>
        <w:rPr>
          <w:rFonts w:hint="eastAsia" w:ascii="仿宋" w:hAnsi="仿宋" w:eastAsia="仿宋" w:cs="仿宋"/>
          <w:kern w:val="2"/>
          <w:sz w:val="32"/>
          <w:szCs w:val="32"/>
          <w:lang w:val="en-US" w:eastAsia="zh-CN" w:bidi="ar-SA"/>
        </w:rPr>
        <w:t>中心地位，着力培养学生综合职业能力和就业竞争力。学校先后与多家企业建立实习实训基地。</w:t>
      </w:r>
    </w:p>
    <w:p>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drawing>
          <wp:inline distT="0" distB="0" distL="114300" distR="114300">
            <wp:extent cx="5022850" cy="3132455"/>
            <wp:effectExtent l="0" t="0" r="6350" b="10795"/>
            <wp:docPr id="73" name="图片 73" descr="eeb9c02453ca52070b0435b8874bc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descr="eeb9c02453ca52070b0435b8874bc27"/>
                    <pic:cNvPicPr>
                      <a:picLocks noChangeAspect="1"/>
                    </pic:cNvPicPr>
                  </pic:nvPicPr>
                  <pic:blipFill>
                    <a:blip r:embed="rId57"/>
                    <a:srcRect r="5273"/>
                    <a:stretch>
                      <a:fillRect/>
                    </a:stretch>
                  </pic:blipFill>
                  <pic:spPr>
                    <a:xfrm>
                      <a:off x="0" y="0"/>
                      <a:ext cx="5022850" cy="3132455"/>
                    </a:xfrm>
                    <a:prstGeom prst="rect">
                      <a:avLst/>
                    </a:prstGeom>
                  </pic:spPr>
                </pic:pic>
              </a:graphicData>
            </a:graphic>
          </wp:inline>
        </w:drawing>
      </w:r>
    </w:p>
    <w:p>
      <w:pPr>
        <w:pStyle w:val="16"/>
        <w:bidi w:val="0"/>
        <w:rPr>
          <w:rFonts w:hint="default"/>
          <w:lang w:val="en-US" w:eastAsia="zh-CN"/>
        </w:rPr>
      </w:pPr>
      <w:bookmarkStart w:id="66" w:name="_Toc9809"/>
      <w:r>
        <w:rPr>
          <w:rFonts w:hint="eastAsia"/>
          <w:lang w:val="en-US" w:eastAsia="zh-CN"/>
        </w:rPr>
        <w:t>图45.实训基地1</w:t>
      </w:r>
      <w:bookmarkEnd w:id="66"/>
    </w:p>
    <w:p>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drawing>
          <wp:inline distT="0" distB="0" distL="114300" distR="114300">
            <wp:extent cx="5047615" cy="2835910"/>
            <wp:effectExtent l="0" t="0" r="12065" b="13970"/>
            <wp:docPr id="74" name="图片 74" descr="ce25bb8e388546e249f2c38987941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descr="ce25bb8e388546e249f2c38987941a0"/>
                    <pic:cNvPicPr>
                      <a:picLocks noChangeAspect="1"/>
                    </pic:cNvPicPr>
                  </pic:nvPicPr>
                  <pic:blipFill>
                    <a:blip r:embed="rId58"/>
                    <a:stretch>
                      <a:fillRect/>
                    </a:stretch>
                  </pic:blipFill>
                  <pic:spPr>
                    <a:xfrm>
                      <a:off x="0" y="0"/>
                      <a:ext cx="5047615" cy="2835910"/>
                    </a:xfrm>
                    <a:prstGeom prst="rect">
                      <a:avLst/>
                    </a:prstGeom>
                  </pic:spPr>
                </pic:pic>
              </a:graphicData>
            </a:graphic>
          </wp:inline>
        </w:drawing>
      </w:r>
    </w:p>
    <w:p>
      <w:pPr>
        <w:pStyle w:val="16"/>
        <w:bidi w:val="0"/>
        <w:rPr>
          <w:rFonts w:hint="eastAsia"/>
          <w:lang w:val="en-US" w:eastAsia="zh-CN"/>
        </w:rPr>
      </w:pPr>
      <w:bookmarkStart w:id="67" w:name="_Toc29674"/>
      <w:r>
        <w:rPr>
          <w:rFonts w:hint="eastAsia"/>
          <w:lang w:val="en-US" w:eastAsia="zh-CN"/>
        </w:rPr>
        <w:t>图46.实训基地2</w:t>
      </w:r>
      <w:bookmarkEnd w:id="67"/>
    </w:p>
    <w:p>
      <w:pPr>
        <w:numPr>
          <w:ilvl w:val="0"/>
          <w:numId w:val="0"/>
        </w:numPr>
        <w:ind w:firstLine="640" w:firstLineChars="200"/>
        <w:jc w:val="left"/>
        <w:rPr>
          <w:rFonts w:hint="eastAsia" w:ascii="仿宋" w:hAnsi="仿宋" w:eastAsia="仿宋" w:cs="仿宋"/>
          <w:kern w:val="2"/>
          <w:sz w:val="32"/>
          <w:szCs w:val="32"/>
          <w:lang w:val="en-US" w:eastAsia="zh-CN" w:bidi="ar-SA"/>
        </w:rPr>
      </w:pPr>
      <w:r>
        <w:rPr>
          <w:rFonts w:hint="eastAsia" w:ascii="仿宋" w:hAnsi="仿宋" w:eastAsia="仿宋" w:cs="仿宋"/>
          <w:color w:val="auto"/>
          <w:sz w:val="32"/>
          <w:szCs w:val="32"/>
          <w:highlight w:val="none"/>
          <w:lang w:val="en-US" w:eastAsia="zh-CN"/>
        </w:rPr>
        <w:t xml:space="preserve"> </w:t>
      </w:r>
      <w:r>
        <w:rPr>
          <w:rFonts w:hint="eastAsia" w:ascii="仿宋" w:hAnsi="仿宋" w:eastAsia="仿宋" w:cs="仿宋"/>
          <w:kern w:val="2"/>
          <w:sz w:val="32"/>
          <w:szCs w:val="32"/>
          <w:lang w:val="en-US" w:eastAsia="zh-CN" w:bidi="ar-SA"/>
        </w:rPr>
        <w:t>合作企业唐山易淘控有限公司在校内建立新竹创客空间，更加便于产教研融合，注重校企合作、工学结合的职业技能培养的同时，建立立足校内、延伸企业、辐射社会的文化育人载体架构。充分发挥校内外各种文化育人载体的作用，对于学生思想政治教育提高和职业素养提升有针对性和实效性的成果。为学生进入企业打下</w:t>
      </w:r>
      <w:r>
        <w:rPr>
          <w:rFonts w:hint="eastAsia" w:ascii="仿宋" w:hAnsi="仿宋" w:eastAsia="仿宋" w:cs="仿宋"/>
          <w:sz w:val="32"/>
          <w:szCs w:val="32"/>
          <w:lang w:val="en-US" w:eastAsia="zh-CN"/>
        </w:rPr>
        <w:t>坚实</w:t>
      </w:r>
      <w:r>
        <w:rPr>
          <w:rFonts w:hint="eastAsia" w:ascii="仿宋" w:hAnsi="仿宋" w:eastAsia="仿宋" w:cs="仿宋"/>
          <w:kern w:val="2"/>
          <w:sz w:val="32"/>
          <w:szCs w:val="32"/>
          <w:lang w:val="en-US" w:eastAsia="zh-CN" w:bidi="ar-SA"/>
        </w:rPr>
        <w:t>基础。学生在创客空间就已经与企业融合，并且有了不菲收入。</w:t>
      </w:r>
    </w:p>
    <w:p>
      <w:pPr>
        <w:pStyle w:val="3"/>
        <w:bidi w:val="0"/>
        <w:ind w:firstLine="643" w:firstLineChars="200"/>
        <w:rPr>
          <w:rFonts w:hint="eastAsia"/>
          <w:lang w:val="en-US" w:eastAsia="zh-CN"/>
        </w:rPr>
      </w:pPr>
      <w:bookmarkStart w:id="68" w:name="_Toc24910"/>
      <w:r>
        <w:rPr>
          <w:rFonts w:hint="eastAsia"/>
          <w:lang w:val="en-US" w:eastAsia="zh-CN"/>
        </w:rPr>
        <w:t>3.2 服务地方社区</w:t>
      </w:r>
      <w:bookmarkEnd w:id="68"/>
    </w:p>
    <w:p>
      <w:pPr>
        <w:numPr>
          <w:ilvl w:val="0"/>
          <w:numId w:val="0"/>
        </w:numPr>
        <w:ind w:firstLine="640" w:firstLineChars="200"/>
        <w:jc w:val="left"/>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学校与所辖路南区文北办事处南北街社区合作共建，主动担负和谐社区建设任务，丰富的社区资源是大力实施素质教育的重要增长点，也是促进教育改革的力量源泉。实施学校和社区共建，有利于素质教育的实施，更有利于提升职业教育亮点。多年来我校进一步提高</w:t>
      </w:r>
      <w:r>
        <w:rPr>
          <w:rFonts w:hint="eastAsia" w:ascii="仿宋" w:hAnsi="仿宋" w:eastAsia="仿宋" w:cs="仿宋"/>
          <w:sz w:val="32"/>
          <w:szCs w:val="32"/>
          <w:lang w:val="en-US" w:eastAsia="zh-CN"/>
        </w:rPr>
        <w:t>认识</w:t>
      </w:r>
      <w:r>
        <w:rPr>
          <w:rFonts w:hint="eastAsia" w:ascii="仿宋" w:hAnsi="仿宋" w:eastAsia="仿宋" w:cs="仿宋"/>
          <w:kern w:val="2"/>
          <w:sz w:val="32"/>
          <w:szCs w:val="32"/>
          <w:lang w:val="en-US" w:eastAsia="zh-CN" w:bidi="ar-SA"/>
        </w:rPr>
        <w:t>，统一思想，找准切入点和落脚点，把职校技能带到社区，把社区居民引入学校，增进彼此感情与交流，社区居民到学校学习电商直播技术，学校青年教师志愿者队伍到社区送技能，社区这所育人的大学校加强了职校学生的社会认识与社会使命感，同时学校对社区居民的爱心服务等公益活动，也使学生在体验与感悟中养成了良好的道德风尚。下一步继续完善共建机制，为实施学校社区共建工程提供有利保障。</w:t>
      </w:r>
    </w:p>
    <w:p>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drawing>
          <wp:inline distT="0" distB="0" distL="114300" distR="114300">
            <wp:extent cx="5365750" cy="3364865"/>
            <wp:effectExtent l="0" t="0" r="13970" b="3175"/>
            <wp:docPr id="34" name="图片 34" descr="微信图片_20231218115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微信图片_20231218115347"/>
                    <pic:cNvPicPr>
                      <a:picLocks noChangeAspect="1"/>
                    </pic:cNvPicPr>
                  </pic:nvPicPr>
                  <pic:blipFill>
                    <a:blip r:embed="rId59"/>
                    <a:stretch>
                      <a:fillRect/>
                    </a:stretch>
                  </pic:blipFill>
                  <pic:spPr>
                    <a:xfrm>
                      <a:off x="0" y="0"/>
                      <a:ext cx="5365750" cy="3364865"/>
                    </a:xfrm>
                    <a:prstGeom prst="rect">
                      <a:avLst/>
                    </a:prstGeom>
                  </pic:spPr>
                </pic:pic>
              </a:graphicData>
            </a:graphic>
          </wp:inline>
        </w:drawing>
      </w:r>
    </w:p>
    <w:p>
      <w:pPr>
        <w:pStyle w:val="16"/>
        <w:bidi w:val="0"/>
        <w:rPr>
          <w:rFonts w:hint="eastAsia" w:ascii="仿宋" w:hAnsi="仿宋" w:eastAsia="仿宋" w:cs="仿宋"/>
          <w:b/>
          <w:bCs/>
          <w:color w:val="auto"/>
          <w:sz w:val="32"/>
          <w:szCs w:val="32"/>
          <w:lang w:val="en-US" w:eastAsia="zh-CN"/>
        </w:rPr>
      </w:pPr>
      <w:bookmarkStart w:id="69" w:name="_Toc26352"/>
      <w:r>
        <w:rPr>
          <w:rFonts w:hint="eastAsia"/>
          <w:lang w:val="en-US" w:eastAsia="zh-CN"/>
        </w:rPr>
        <w:t>图47.教师志愿者队伍下社区活动</w:t>
      </w:r>
      <w:bookmarkEnd w:id="69"/>
    </w:p>
    <w:p>
      <w:pPr>
        <w:pStyle w:val="3"/>
        <w:bidi w:val="0"/>
        <w:ind w:firstLine="643" w:firstLineChars="200"/>
        <w:rPr>
          <w:rFonts w:hint="eastAsia"/>
          <w:lang w:val="en-US" w:eastAsia="zh-CN"/>
        </w:rPr>
      </w:pPr>
      <w:bookmarkStart w:id="70" w:name="_Toc28653"/>
      <w:r>
        <w:rPr>
          <w:rFonts w:hint="eastAsia"/>
          <w:lang w:val="en-US" w:eastAsia="zh-CN"/>
        </w:rPr>
        <w:t>3.3 具有本校特色的服务</w:t>
      </w:r>
      <w:bookmarkEnd w:id="70"/>
    </w:p>
    <w:p>
      <w:pPr>
        <w:numPr>
          <w:ilvl w:val="0"/>
          <w:numId w:val="0"/>
        </w:numPr>
        <w:ind w:firstLine="640" w:firstLineChars="200"/>
        <w:jc w:val="left"/>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学校始终坚持要强化合作电商企业的重要作用，支持引导企业以多种方式参与学校专业</w:t>
      </w:r>
      <w:r>
        <w:rPr>
          <w:rFonts w:hint="eastAsia" w:ascii="仿宋" w:hAnsi="仿宋" w:eastAsia="仿宋" w:cs="仿宋"/>
          <w:sz w:val="32"/>
          <w:szCs w:val="32"/>
          <w:lang w:val="en-US" w:eastAsia="zh-CN"/>
        </w:rPr>
        <w:t>规划</w:t>
      </w:r>
      <w:r>
        <w:rPr>
          <w:rFonts w:hint="eastAsia" w:ascii="仿宋" w:hAnsi="仿宋" w:eastAsia="仿宋" w:cs="仿宋"/>
          <w:kern w:val="2"/>
          <w:sz w:val="32"/>
          <w:szCs w:val="32"/>
          <w:lang w:val="en-US" w:eastAsia="zh-CN" w:bidi="ar-SA"/>
        </w:rPr>
        <w:t>、教材开发、教学设计、课程设置、实习实训，促进企业需求融入人才培养环节。</w:t>
      </w:r>
    </w:p>
    <w:p>
      <w:pPr>
        <w:numPr>
          <w:ilvl w:val="0"/>
          <w:numId w:val="0"/>
        </w:numPr>
        <w:ind w:firstLine="640" w:firstLineChars="200"/>
        <w:jc w:val="left"/>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近年来，学校力求开放办学，着力为企业深度参与职业教育开拓空间。一是本地“电商巨鳄”长期任教，二是“网红电商”定期做客，三是优化顶岗实习、企业见习、社会实践等多种实践方式，保证学生实践的针对性、及时性、前瞻性。并逐步形成师资队伍建设“走出去”和“请进来”并的师资培养模式。每年我校教师都到企业予以实践，每年达到540学时以上。</w:t>
      </w:r>
    </w:p>
    <w:p>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drawing>
          <wp:inline distT="0" distB="0" distL="114300" distR="114300">
            <wp:extent cx="5105400" cy="2914650"/>
            <wp:effectExtent l="0" t="0" r="0" b="11430"/>
            <wp:docPr id="35" name="图片 35" descr="微信图片_20231218115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微信图片_20231218115215"/>
                    <pic:cNvPicPr>
                      <a:picLocks noChangeAspect="1"/>
                    </pic:cNvPicPr>
                  </pic:nvPicPr>
                  <pic:blipFill>
                    <a:blip r:embed="rId60"/>
                    <a:stretch>
                      <a:fillRect/>
                    </a:stretch>
                  </pic:blipFill>
                  <pic:spPr>
                    <a:xfrm>
                      <a:off x="0" y="0"/>
                      <a:ext cx="5105400" cy="2914650"/>
                    </a:xfrm>
                    <a:prstGeom prst="rect">
                      <a:avLst/>
                    </a:prstGeom>
                  </pic:spPr>
                </pic:pic>
              </a:graphicData>
            </a:graphic>
          </wp:inline>
        </w:drawing>
      </w:r>
    </w:p>
    <w:p>
      <w:pPr>
        <w:pStyle w:val="16"/>
        <w:bidi w:val="0"/>
        <w:rPr>
          <w:rFonts w:hint="eastAsia"/>
          <w:lang w:val="en-US" w:eastAsia="zh-CN"/>
        </w:rPr>
      </w:pPr>
      <w:bookmarkStart w:id="71" w:name="_Toc924"/>
      <w:r>
        <w:rPr>
          <w:rFonts w:hint="eastAsia"/>
          <w:lang w:val="en-US" w:eastAsia="zh-CN"/>
        </w:rPr>
        <w:t>图48.影像与影视技术专业学生模拟场景摄影</w:t>
      </w:r>
      <w:bookmarkEnd w:id="71"/>
    </w:p>
    <w:p>
      <w:pPr>
        <w:numPr>
          <w:ilvl w:val="0"/>
          <w:numId w:val="0"/>
        </w:numPr>
        <w:ind w:firstLine="640" w:firstLineChars="200"/>
        <w:jc w:val="left"/>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构建企业文化与学校文化一体育人，保证人才培养的职业素养。学校与唐山市易淘控有限责任公司建立订单班合作，从燕山脚下地域文脉上讲，强化区域经济，为本区打造全渠道、多平台的电子商务新模式科技，这是一次历史文化的交织融合。同时，我校也急需将自己多年的品牌积淀与我区传递的经济文化发展内涵与企业新媒体核心文化理念不谋而合。易淘控有限公司“勤奋创业，开拓创新，团结奉献，敢为人先”的企业精神，形成了以“创建本地电商文化”为核心，以“善诚智勤、共创未来”为核心的价值观，以发展本地电商事业为服务理念的独具特色的企业文化体系。</w:t>
      </w:r>
    </w:p>
    <w:p>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drawing>
          <wp:inline distT="0" distB="0" distL="114300" distR="114300">
            <wp:extent cx="5059680" cy="2791460"/>
            <wp:effectExtent l="0" t="0" r="0" b="12700"/>
            <wp:docPr id="33" name="图片 33" descr="微信图片_20231218115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微信图片_20231218115439"/>
                    <pic:cNvPicPr>
                      <a:picLocks noChangeAspect="1"/>
                    </pic:cNvPicPr>
                  </pic:nvPicPr>
                  <pic:blipFill>
                    <a:blip r:embed="rId61"/>
                    <a:stretch>
                      <a:fillRect/>
                    </a:stretch>
                  </pic:blipFill>
                  <pic:spPr>
                    <a:xfrm>
                      <a:off x="0" y="0"/>
                      <a:ext cx="5059680" cy="2791460"/>
                    </a:xfrm>
                    <a:prstGeom prst="rect">
                      <a:avLst/>
                    </a:prstGeom>
                  </pic:spPr>
                </pic:pic>
              </a:graphicData>
            </a:graphic>
          </wp:inline>
        </w:drawing>
      </w:r>
    </w:p>
    <w:p>
      <w:pPr>
        <w:pStyle w:val="16"/>
        <w:bidi w:val="0"/>
        <w:rPr>
          <w:rFonts w:hint="eastAsia" w:ascii="仿宋" w:hAnsi="仿宋" w:eastAsia="仿宋" w:cs="仿宋"/>
          <w:b/>
          <w:bCs/>
          <w:color w:val="auto"/>
          <w:sz w:val="32"/>
          <w:szCs w:val="32"/>
          <w:lang w:val="en-US" w:eastAsia="zh-CN"/>
        </w:rPr>
      </w:pPr>
      <w:bookmarkStart w:id="72" w:name="_Toc28878"/>
      <w:r>
        <w:rPr>
          <w:rFonts w:hint="eastAsia"/>
          <w:lang w:val="en-US" w:eastAsia="zh-CN"/>
        </w:rPr>
        <w:t>图49.企业领导和教学老师探讨实训建设</w:t>
      </w:r>
      <w:bookmarkEnd w:id="72"/>
    </w:p>
    <w:p>
      <w:pPr>
        <w:pStyle w:val="2"/>
        <w:bidi w:val="0"/>
        <w:ind w:firstLine="643" w:firstLineChars="200"/>
        <w:rPr>
          <w:rFonts w:hint="eastAsia"/>
          <w:lang w:val="en-US" w:eastAsia="zh-CN"/>
        </w:rPr>
      </w:pPr>
      <w:bookmarkStart w:id="73" w:name="_Toc7422"/>
      <w:r>
        <w:rPr>
          <w:rFonts w:hint="eastAsia"/>
          <w:lang w:val="en-US" w:eastAsia="zh-CN"/>
        </w:rPr>
        <w:t>4 文化传承</w:t>
      </w:r>
      <w:bookmarkEnd w:id="73"/>
    </w:p>
    <w:p>
      <w:pPr>
        <w:pStyle w:val="3"/>
        <w:bidi w:val="0"/>
        <w:ind w:firstLine="643" w:firstLineChars="200"/>
        <w:rPr>
          <w:rFonts w:hint="eastAsia"/>
          <w:lang w:val="en-US" w:eastAsia="zh-CN"/>
        </w:rPr>
      </w:pPr>
      <w:bookmarkStart w:id="74" w:name="_Toc20524"/>
      <w:r>
        <w:rPr>
          <w:rFonts w:hint="eastAsia"/>
          <w:lang w:val="en-US" w:eastAsia="zh-CN"/>
        </w:rPr>
        <w:t>4.1 专业课程传承文化</w:t>
      </w:r>
      <w:bookmarkEnd w:id="74"/>
    </w:p>
    <w:p>
      <w:pPr>
        <w:numPr>
          <w:ilvl w:val="0"/>
          <w:numId w:val="0"/>
        </w:numPr>
        <w:ind w:firstLine="640" w:firstLineChars="200"/>
        <w:jc w:val="left"/>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文化传承从最初的口耳相传逐步发展多种载体，传承的内容不止于图画文字的记叙和书籍古物的典藏保护，更在于发现传承载体背后所隐藏的人类智慧。传承是动态的发展历史，路南职校从专业课程的开发、设置到实施，时刻与民族传统文化相镕。在影视、电商、平面等专业课程教学中，引导并带领学生学会从照片、文献资料中提取历史信息，学会利用表格构建历史知识的时空关系。在机械新能源等专业中，挖掘器皿铁器发展史，传统工艺与现代技术的火花碰撞，拓宽学生的想象力、调动学生的参与性，为归纳总结“新技能”的新与“旧技能”的旧，构建知识逻辑。</w:t>
      </w:r>
    </w:p>
    <w:p>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drawing>
          <wp:inline distT="0" distB="0" distL="114300" distR="114300">
            <wp:extent cx="4876800" cy="3171825"/>
            <wp:effectExtent l="0" t="0" r="0" b="13335"/>
            <wp:docPr id="65" name="图片 65" descr="微信图片_20231218115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descr="微信图片_20231218115523"/>
                    <pic:cNvPicPr>
                      <a:picLocks noChangeAspect="1"/>
                    </pic:cNvPicPr>
                  </pic:nvPicPr>
                  <pic:blipFill>
                    <a:blip r:embed="rId62"/>
                    <a:stretch>
                      <a:fillRect/>
                    </a:stretch>
                  </pic:blipFill>
                  <pic:spPr>
                    <a:xfrm>
                      <a:off x="0" y="0"/>
                      <a:ext cx="4876800" cy="3171825"/>
                    </a:xfrm>
                    <a:prstGeom prst="rect">
                      <a:avLst/>
                    </a:prstGeom>
                  </pic:spPr>
                </pic:pic>
              </a:graphicData>
            </a:graphic>
          </wp:inline>
        </w:drawing>
      </w:r>
    </w:p>
    <w:p>
      <w:pPr>
        <w:pStyle w:val="16"/>
        <w:bidi w:val="0"/>
        <w:rPr>
          <w:rFonts w:hint="eastAsia" w:ascii="仿宋" w:hAnsi="仿宋" w:eastAsia="仿宋" w:cs="仿宋"/>
          <w:color w:val="auto"/>
          <w:sz w:val="32"/>
          <w:szCs w:val="32"/>
          <w:highlight w:val="none"/>
          <w:lang w:val="en-US" w:eastAsia="zh-CN"/>
        </w:rPr>
      </w:pPr>
      <w:bookmarkStart w:id="75" w:name="_Toc12873"/>
      <w:r>
        <w:rPr>
          <w:rFonts w:hint="eastAsia"/>
          <w:lang w:val="en-US" w:eastAsia="zh-CN"/>
        </w:rPr>
        <w:t>图50.传统文化进校园1</w:t>
      </w:r>
      <w:bookmarkEnd w:id="75"/>
    </w:p>
    <w:p>
      <w:pPr>
        <w:numPr>
          <w:ilvl w:val="0"/>
          <w:numId w:val="0"/>
        </w:numPr>
        <w:ind w:firstLine="640" w:firstLineChars="200"/>
        <w:jc w:val="left"/>
        <w:rPr>
          <w:rFonts w:hint="eastAsia" w:ascii="仿宋" w:hAnsi="仿宋" w:eastAsia="仿宋" w:cs="仿宋"/>
          <w:color w:val="auto"/>
          <w:sz w:val="32"/>
          <w:szCs w:val="32"/>
          <w:highlight w:val="none"/>
          <w:lang w:val="en-US" w:eastAsia="zh-CN"/>
        </w:rPr>
      </w:pPr>
      <w:r>
        <w:rPr>
          <w:rFonts w:hint="eastAsia" w:ascii="仿宋" w:hAnsi="仿宋" w:eastAsia="仿宋" w:cs="仿宋"/>
          <w:sz w:val="32"/>
          <w:szCs w:val="32"/>
          <w:lang w:val="en-US" w:eastAsia="zh-CN"/>
        </w:rPr>
        <w:t>通过课程学习理解“文化传承”包含的两层内涵，理解文化传承的纵向发展与横向发展，知识的保存只是起点，不断交流融合与时俱进才是新生。学校理论课堂与实践课程不断把抽象变为现实，引导学生明白传统文化是一种“持续被需要”而不是哗众的展演。明白文化传承是时代的选择与时代的需要与现实的融合体系关系。</w:t>
      </w:r>
    </w:p>
    <w:p>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drawing>
          <wp:inline distT="0" distB="0" distL="114300" distR="114300">
            <wp:extent cx="5327650" cy="3106420"/>
            <wp:effectExtent l="0" t="0" r="6350" b="17780"/>
            <wp:docPr id="76" name="图片 76" descr="5790749caa2d41abc05d53a7977d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descr="5790749caa2d41abc05d53a7977d365"/>
                    <pic:cNvPicPr>
                      <a:picLocks noChangeAspect="1"/>
                    </pic:cNvPicPr>
                  </pic:nvPicPr>
                  <pic:blipFill>
                    <a:blip r:embed="rId63"/>
                    <a:srcRect t="14414"/>
                    <a:stretch>
                      <a:fillRect/>
                    </a:stretch>
                  </pic:blipFill>
                  <pic:spPr>
                    <a:xfrm>
                      <a:off x="0" y="0"/>
                      <a:ext cx="5327650" cy="3106420"/>
                    </a:xfrm>
                    <a:prstGeom prst="rect">
                      <a:avLst/>
                    </a:prstGeom>
                  </pic:spPr>
                </pic:pic>
              </a:graphicData>
            </a:graphic>
          </wp:inline>
        </w:drawing>
      </w:r>
    </w:p>
    <w:p>
      <w:pPr>
        <w:pStyle w:val="16"/>
        <w:bidi w:val="0"/>
        <w:rPr>
          <w:rFonts w:hint="eastAsia" w:ascii="仿宋" w:hAnsi="仿宋" w:eastAsia="仿宋" w:cs="仿宋"/>
          <w:color w:val="auto"/>
          <w:sz w:val="32"/>
          <w:szCs w:val="32"/>
          <w:highlight w:val="none"/>
          <w:lang w:val="en-US" w:eastAsia="zh-CN"/>
        </w:rPr>
      </w:pPr>
      <w:bookmarkStart w:id="76" w:name="_Toc6805"/>
      <w:r>
        <w:rPr>
          <w:rFonts w:hint="eastAsia"/>
          <w:lang w:val="en-US" w:eastAsia="zh-CN"/>
        </w:rPr>
        <w:t>图51.传统文化进校园2</w:t>
      </w:r>
      <w:bookmarkEnd w:id="76"/>
    </w:p>
    <w:p>
      <w:pPr>
        <w:pStyle w:val="3"/>
        <w:bidi w:val="0"/>
        <w:ind w:firstLine="643" w:firstLineChars="200"/>
        <w:rPr>
          <w:rFonts w:hint="eastAsia"/>
          <w:lang w:val="en-US" w:eastAsia="zh-CN"/>
        </w:rPr>
      </w:pPr>
      <w:bookmarkStart w:id="77" w:name="_Toc30702"/>
      <w:r>
        <w:rPr>
          <w:rFonts w:hint="eastAsia"/>
          <w:lang w:val="en-US" w:eastAsia="zh-CN"/>
        </w:rPr>
        <w:t>4.2 校园活动传承文化</w:t>
      </w:r>
      <w:bookmarkEnd w:id="77"/>
    </w:p>
    <w:p>
      <w:pPr>
        <w:numPr>
          <w:ilvl w:val="0"/>
          <w:numId w:val="0"/>
        </w:numPr>
        <w:ind w:firstLine="640" w:firstLineChars="200"/>
        <w:jc w:val="left"/>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学校每年组织“班风班貌”大赛、“校园歌手”大赛、“校园之星”评比等系列活动，以积极向上、符合时代主旋律丰富多彩的艺术形式和人文精神，展示中职阶段学生朝气蓬勃的的精神面貌。的精神面貌。</w:t>
      </w:r>
    </w:p>
    <w:p>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drawing>
          <wp:inline distT="0" distB="0" distL="114300" distR="114300">
            <wp:extent cx="5019675" cy="2905125"/>
            <wp:effectExtent l="0" t="0" r="9525" b="5715"/>
            <wp:docPr id="36" name="图片 36" descr="微信图片_20231218115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微信图片_20231218115351"/>
                    <pic:cNvPicPr>
                      <a:picLocks noChangeAspect="1"/>
                    </pic:cNvPicPr>
                  </pic:nvPicPr>
                  <pic:blipFill>
                    <a:blip r:embed="rId64"/>
                    <a:stretch>
                      <a:fillRect/>
                    </a:stretch>
                  </pic:blipFill>
                  <pic:spPr>
                    <a:xfrm>
                      <a:off x="0" y="0"/>
                      <a:ext cx="5019675" cy="2905125"/>
                    </a:xfrm>
                    <a:prstGeom prst="rect">
                      <a:avLst/>
                    </a:prstGeom>
                  </pic:spPr>
                </pic:pic>
              </a:graphicData>
            </a:graphic>
          </wp:inline>
        </w:drawing>
      </w:r>
    </w:p>
    <w:p>
      <w:pPr>
        <w:pStyle w:val="16"/>
        <w:bidi w:val="0"/>
        <w:rPr>
          <w:rFonts w:hint="default"/>
          <w:lang w:val="en-US" w:eastAsia="zh-CN"/>
        </w:rPr>
      </w:pPr>
      <w:bookmarkStart w:id="78" w:name="_Toc17322"/>
      <w:r>
        <w:rPr>
          <w:rFonts w:hint="eastAsia"/>
          <w:lang w:val="en-US" w:eastAsia="zh-CN"/>
        </w:rPr>
        <w:t>图52.传统文化进校园3</w:t>
      </w:r>
      <w:bookmarkEnd w:id="78"/>
    </w:p>
    <w:p>
      <w:pPr>
        <w:keepNext w:val="0"/>
        <w:keepLines w:val="0"/>
        <w:pageBreakBefore w:val="0"/>
        <w:widowControl/>
        <w:kinsoku/>
        <w:wordWrap/>
        <w:overflowPunct/>
        <w:topLinePunct w:val="0"/>
        <w:autoSpaceDE/>
        <w:autoSpaceDN/>
        <w:bidi w:val="0"/>
        <w:adjustRightInd w:val="0"/>
        <w:snapToGrid w:val="0"/>
        <w:spacing w:line="360" w:lineRule="auto"/>
        <w:ind w:firstLine="640" w:firstLineChars="200"/>
        <w:jc w:val="both"/>
        <w:textAlignment w:val="auto"/>
        <w:rPr>
          <w:rFonts w:hint="eastAsia" w:ascii="仿宋" w:hAnsi="仿宋" w:eastAsia="仿宋" w:cs="仿宋"/>
          <w:color w:val="auto"/>
          <w:sz w:val="32"/>
          <w:szCs w:val="32"/>
          <w:highlight w:val="none"/>
          <w:lang w:eastAsia="zh-CN"/>
        </w:rPr>
      </w:pPr>
      <w:r>
        <w:rPr>
          <w:rFonts w:hint="eastAsia" w:ascii="仿宋" w:hAnsi="仿宋" w:eastAsia="仿宋" w:cs="仿宋"/>
          <w:color w:val="auto"/>
          <w:sz w:val="32"/>
          <w:szCs w:val="32"/>
          <w:highlight w:val="none"/>
          <w:lang w:eastAsia="zh-CN"/>
        </w:rPr>
        <w:t>开展“摘星”活动，提倡鼓励育人、赏识育人，学期评选“学习之星”“技能之星”“礼义之星”，让“我自信、我成才、我是星”口号响彻校园，通过活动发现学生闪光点，使学生树立“成才”意识，培养其乐观、自信的健康心理品质。</w:t>
      </w:r>
    </w:p>
    <w:p>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eastAsia" w:ascii="仿宋" w:hAnsi="仿宋" w:eastAsia="仿宋" w:cs="仿宋"/>
          <w:color w:val="auto"/>
          <w:sz w:val="32"/>
          <w:szCs w:val="32"/>
          <w:highlight w:val="none"/>
          <w:lang w:eastAsia="zh-CN"/>
        </w:rPr>
      </w:pPr>
      <w:r>
        <w:rPr>
          <w:rFonts w:hint="eastAsia" w:ascii="仿宋" w:hAnsi="仿宋" w:eastAsia="仿宋" w:cs="仿宋"/>
          <w:color w:val="auto"/>
          <w:sz w:val="32"/>
          <w:szCs w:val="32"/>
          <w:highlight w:val="none"/>
          <w:lang w:eastAsia="zh-CN"/>
        </w:rPr>
        <w:drawing>
          <wp:inline distT="0" distB="0" distL="114300" distR="114300">
            <wp:extent cx="2571750" cy="2582545"/>
            <wp:effectExtent l="0" t="0" r="3810" b="8255"/>
            <wp:docPr id="58" name="图片 58" descr="微信图片_20231218115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微信图片_20231218115459"/>
                    <pic:cNvPicPr>
                      <a:picLocks noChangeAspect="1"/>
                    </pic:cNvPicPr>
                  </pic:nvPicPr>
                  <pic:blipFill>
                    <a:blip r:embed="rId65"/>
                    <a:stretch>
                      <a:fillRect/>
                    </a:stretch>
                  </pic:blipFill>
                  <pic:spPr>
                    <a:xfrm>
                      <a:off x="0" y="0"/>
                      <a:ext cx="2571750" cy="2582545"/>
                    </a:xfrm>
                    <a:prstGeom prst="rect">
                      <a:avLst/>
                    </a:prstGeom>
                  </pic:spPr>
                </pic:pic>
              </a:graphicData>
            </a:graphic>
          </wp:inline>
        </w:drawing>
      </w:r>
      <w:r>
        <w:rPr>
          <w:rFonts w:hint="eastAsia" w:ascii="仿宋" w:hAnsi="仿宋" w:eastAsia="仿宋" w:cs="仿宋"/>
          <w:color w:val="auto"/>
          <w:sz w:val="32"/>
          <w:szCs w:val="32"/>
          <w:highlight w:val="none"/>
          <w:lang w:eastAsia="zh-CN"/>
        </w:rPr>
        <w:drawing>
          <wp:inline distT="0" distB="0" distL="114300" distR="114300">
            <wp:extent cx="2581910" cy="2578735"/>
            <wp:effectExtent l="0" t="0" r="8890" b="12065"/>
            <wp:docPr id="66" name="图片 66" descr="微信图片_20231218115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descr="微信图片_20231218115157"/>
                    <pic:cNvPicPr>
                      <a:picLocks noChangeAspect="1"/>
                    </pic:cNvPicPr>
                  </pic:nvPicPr>
                  <pic:blipFill>
                    <a:blip r:embed="rId66"/>
                    <a:stretch>
                      <a:fillRect/>
                    </a:stretch>
                  </pic:blipFill>
                  <pic:spPr>
                    <a:xfrm>
                      <a:off x="0" y="0"/>
                      <a:ext cx="2581910" cy="2578735"/>
                    </a:xfrm>
                    <a:prstGeom prst="rect">
                      <a:avLst/>
                    </a:prstGeom>
                  </pic:spPr>
                </pic:pic>
              </a:graphicData>
            </a:graphic>
          </wp:inline>
        </w:drawing>
      </w:r>
    </w:p>
    <w:p>
      <w:pPr>
        <w:pStyle w:val="16"/>
        <w:bidi w:val="0"/>
        <w:rPr>
          <w:rFonts w:hint="eastAsia" w:ascii="仿宋" w:hAnsi="仿宋" w:eastAsia="仿宋" w:cs="仿宋"/>
          <w:color w:val="auto"/>
          <w:sz w:val="32"/>
          <w:szCs w:val="32"/>
          <w:highlight w:val="none"/>
          <w:lang w:eastAsia="zh-CN"/>
        </w:rPr>
      </w:pPr>
      <w:bookmarkStart w:id="79" w:name="_Toc10730"/>
      <w:r>
        <w:rPr>
          <w:rFonts w:hint="eastAsia"/>
          <w:lang w:val="en-US" w:eastAsia="zh-CN"/>
        </w:rPr>
        <w:t>图53、54活动中处处彰显爱国主义教育1</w:t>
      </w:r>
      <w:bookmarkEnd w:id="79"/>
    </w:p>
    <w:p>
      <w:pPr>
        <w:keepNext w:val="0"/>
        <w:keepLines w:val="0"/>
        <w:pageBreakBefore w:val="0"/>
        <w:kinsoku/>
        <w:wordWrap/>
        <w:overflowPunct/>
        <w:topLinePunct w:val="0"/>
        <w:autoSpaceDE/>
        <w:autoSpaceDN/>
        <w:bidi w:val="0"/>
        <w:adjustRightInd w:val="0"/>
        <w:snapToGrid w:val="0"/>
        <w:spacing w:line="360" w:lineRule="auto"/>
        <w:jc w:val="left"/>
        <w:textAlignment w:val="auto"/>
        <w:rPr>
          <w:rFonts w:hint="eastAsia" w:asciiTheme="majorEastAsia" w:hAnsiTheme="majorEastAsia" w:eastAsiaTheme="majorEastAsia"/>
          <w:b/>
          <w:sz w:val="28"/>
          <w:szCs w:val="28"/>
        </w:rPr>
      </w:pPr>
      <w:r>
        <w:rPr>
          <w:color w:val="000000" w:themeColor="text1"/>
          <w14:textFill>
            <w14:solidFill>
              <w14:schemeClr w14:val="tx1"/>
            </w14:solidFill>
          </w14:textFill>
        </w:rPr>
        <mc:AlternateContent>
          <mc:Choice Requires="wps">
            <w:drawing>
              <wp:anchor distT="45720" distB="45720" distL="114300" distR="114300" simplePos="0" relativeHeight="251664384" behindDoc="0" locked="0" layoutInCell="1" allowOverlap="1">
                <wp:simplePos x="0" y="0"/>
                <wp:positionH relativeFrom="margin">
                  <wp:posOffset>-57150</wp:posOffset>
                </wp:positionH>
                <wp:positionV relativeFrom="paragraph">
                  <wp:posOffset>73025</wp:posOffset>
                </wp:positionV>
                <wp:extent cx="1143635" cy="1772285"/>
                <wp:effectExtent l="4445" t="4445" r="10160" b="6350"/>
                <wp:wrapSquare wrapText="bothSides"/>
                <wp:docPr id="67" name="文本框 67"/>
                <wp:cNvGraphicFramePr/>
                <a:graphic xmlns:a="http://schemas.openxmlformats.org/drawingml/2006/main">
                  <a:graphicData uri="http://schemas.microsoft.com/office/word/2010/wordprocessingShape">
                    <wps:wsp>
                      <wps:cNvSpPr txBox="1">
                        <a:spLocks noChangeArrowheads="1"/>
                      </wps:cNvSpPr>
                      <wps:spPr bwMode="auto">
                        <a:xfrm>
                          <a:off x="0" y="0"/>
                          <a:ext cx="1143635" cy="1772285"/>
                        </a:xfrm>
                        <a:prstGeom prst="rect">
                          <a:avLst/>
                        </a:prstGeom>
                        <a:solidFill>
                          <a:srgbClr val="FFFFFF"/>
                        </a:solidFill>
                        <a:ln w="9525">
                          <a:solidFill>
                            <a:srgbClr val="000000"/>
                          </a:solidFill>
                          <a:miter lim="800000"/>
                        </a:ln>
                        <a:effectLst/>
                      </wps:spPr>
                      <wps:txbx>
                        <w:txbxContent>
                          <w:p>
                            <w:pPr>
                              <w:rPr>
                                <w:rFonts w:hint="eastAsia" w:ascii="仿宋_GB2312" w:eastAsia="仿宋_GB2312"/>
                                <w:sz w:val="28"/>
                                <w:szCs w:val="28"/>
                                <w:lang w:val="en-US" w:eastAsia="zh-CN"/>
                              </w:rPr>
                            </w:pPr>
                            <w:r>
                              <w:rPr>
                                <w:rFonts w:hint="eastAsia" w:ascii="仿宋_GB2312" w:eastAsia="仿宋_GB2312"/>
                                <w:sz w:val="28"/>
                                <w:szCs w:val="28"/>
                              </w:rPr>
                              <w:t>典型案例</w:t>
                            </w:r>
                            <w:r>
                              <w:rPr>
                                <w:rFonts w:hint="eastAsia" w:ascii="仿宋_GB2312" w:eastAsia="仿宋_GB2312"/>
                                <w:sz w:val="28"/>
                                <w:szCs w:val="28"/>
                                <w:lang w:val="en-US" w:eastAsia="zh-CN"/>
                              </w:rPr>
                              <w:t>5</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_x0000_s1026" o:spid="_x0000_s1026" o:spt="202" type="#_x0000_t202" style="position:absolute;left:0pt;margin-left:-4.5pt;margin-top:5.75pt;height:139.55pt;width:90.05pt;mso-position-horizontal-relative:margin;mso-wrap-distance-bottom:3.6pt;mso-wrap-distance-left:9pt;mso-wrap-distance-right:9pt;mso-wrap-distance-top:3.6pt;z-index:251664384;mso-width-relative:page;mso-height-relative:margin;mso-height-percent:200;" fillcolor="#FFFFFF" filled="t" stroked="t" coordsize="21600,21600" o:gfxdata="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AHHRRjWAAAACQEAAA8AAAAAAAAAAQAgAAAAIgAA&#10;AGRycy9kb3ducmV2LnhtbFBLAQIUABQAAAAIAIdO4kCrEiWsQwIAAIwEAAAOAAAAAAAAAAEAIAAA&#10;ACUBAABkcnMvZTJvRG9jLnhtbFBLBQYAAAAABgAGAFkBAADaBQAAAAA=&#10;">
                <v:fill on="t" focussize="0,0"/>
                <v:stroke color="#000000" miterlimit="8" joinstyle="miter"/>
                <v:imagedata o:title=""/>
                <o:lock v:ext="edit" aspectratio="f"/>
                <v:textbox style="mso-fit-shape-to-text:t;">
                  <w:txbxContent>
                    <w:p>
                      <w:pPr>
                        <w:rPr>
                          <w:rFonts w:hint="eastAsia" w:ascii="仿宋_GB2312" w:eastAsia="仿宋_GB2312"/>
                          <w:sz w:val="28"/>
                          <w:szCs w:val="28"/>
                          <w:lang w:val="en-US" w:eastAsia="zh-CN"/>
                        </w:rPr>
                      </w:pPr>
                      <w:r>
                        <w:rPr>
                          <w:rFonts w:hint="eastAsia" w:ascii="仿宋_GB2312" w:eastAsia="仿宋_GB2312"/>
                          <w:sz w:val="28"/>
                          <w:szCs w:val="28"/>
                        </w:rPr>
                        <w:t>典型案例</w:t>
                      </w:r>
                      <w:r>
                        <w:rPr>
                          <w:rFonts w:hint="eastAsia" w:ascii="仿宋_GB2312" w:eastAsia="仿宋_GB2312"/>
                          <w:sz w:val="28"/>
                          <w:szCs w:val="28"/>
                          <w:lang w:val="en-US" w:eastAsia="zh-CN"/>
                        </w:rPr>
                        <w:t>5</w:t>
                      </w:r>
                    </w:p>
                  </w:txbxContent>
                </v:textbox>
                <w10:wrap type="square"/>
              </v:shape>
            </w:pict>
          </mc:Fallback>
        </mc:AlternateContent>
      </w:r>
    </w:p>
    <w:p>
      <w:pPr>
        <w:keepNext w:val="0"/>
        <w:keepLines w:val="0"/>
        <w:pageBreakBefore w:val="0"/>
        <w:kinsoku/>
        <w:wordWrap/>
        <w:overflowPunct/>
        <w:topLinePunct w:val="0"/>
        <w:autoSpaceDE/>
        <w:autoSpaceDN/>
        <w:bidi w:val="0"/>
        <w:adjustRightInd w:val="0"/>
        <w:snapToGrid w:val="0"/>
        <w:spacing w:line="360" w:lineRule="auto"/>
        <w:jc w:val="left"/>
        <w:textAlignment w:val="auto"/>
        <w:rPr>
          <w:rFonts w:hint="eastAsia" w:asciiTheme="majorEastAsia" w:hAnsiTheme="majorEastAsia" w:eastAsiaTheme="majorEastAsia"/>
          <w:b/>
          <w:sz w:val="28"/>
          <w:szCs w:val="28"/>
        </w:rPr>
      </w:pPr>
    </w:p>
    <w:p>
      <w:pPr>
        <w:pStyle w:val="17"/>
        <w:bidi w:val="0"/>
        <w:rPr>
          <w:rFonts w:hint="eastAsia"/>
          <w:lang w:eastAsia="zh-CN"/>
        </w:rPr>
      </w:pPr>
      <w:bookmarkStart w:id="80" w:name="_Toc31669"/>
      <w:r>
        <w:rPr>
          <w:rFonts w:hint="eastAsia"/>
        </w:rPr>
        <w:t>强国复兴有我 唱响多彩青春</w:t>
      </w:r>
      <w:bookmarkEnd w:id="80"/>
    </w:p>
    <w:p>
      <w:pPr>
        <w:keepNext w:val="0"/>
        <w:keepLines w:val="0"/>
        <w:pageBreakBefore w:val="0"/>
        <w:kinsoku/>
        <w:wordWrap/>
        <w:overflowPunct/>
        <w:topLinePunct w:val="0"/>
        <w:autoSpaceDE/>
        <w:autoSpaceDN/>
        <w:bidi w:val="0"/>
        <w:adjustRightInd w:val="0"/>
        <w:snapToGrid w:val="0"/>
        <w:spacing w:line="360" w:lineRule="auto"/>
        <w:ind w:firstLine="560" w:firstLineChars="200"/>
        <w:jc w:val="left"/>
        <w:textAlignment w:val="auto"/>
        <w:rPr>
          <w:rFonts w:hint="eastAsia" w:asciiTheme="minorEastAsia" w:hAnsiTheme="minorEastAsia" w:eastAsiaTheme="minorEastAsia" w:cstheme="minorEastAsia"/>
          <w:b w:val="0"/>
          <w:bCs w:val="0"/>
          <w:sz w:val="28"/>
          <w:szCs w:val="28"/>
          <w:lang w:val="en-US" w:eastAsia="zh-CN"/>
        </w:rPr>
      </w:pPr>
      <w:r>
        <w:rPr>
          <w:rFonts w:hint="eastAsia" w:asciiTheme="minorEastAsia" w:hAnsiTheme="minorEastAsia" w:eastAsiaTheme="minorEastAsia" w:cstheme="minorEastAsia"/>
          <w:b w:val="0"/>
          <w:bCs w:val="0"/>
          <w:sz w:val="28"/>
          <w:szCs w:val="28"/>
          <w:lang w:val="en-US" w:eastAsia="zh-CN"/>
        </w:rPr>
        <w:t xml:space="preserve"> “心有多大，舞台就有多大”为展现当代中职生的精神风貌，展现路南职校学子独特风采，举办“强国复兴有我 唱响多彩青春”校园歌手大赛。 </w:t>
      </w:r>
    </w:p>
    <w:p>
      <w:pPr>
        <w:keepNext w:val="0"/>
        <w:keepLines w:val="0"/>
        <w:pageBreakBefore w:val="0"/>
        <w:kinsoku/>
        <w:wordWrap/>
        <w:overflowPunct/>
        <w:topLinePunct w:val="0"/>
        <w:autoSpaceDE/>
        <w:autoSpaceDN/>
        <w:bidi w:val="0"/>
        <w:adjustRightInd w:val="0"/>
        <w:snapToGrid w:val="0"/>
        <w:spacing w:line="360" w:lineRule="auto"/>
        <w:ind w:firstLine="560" w:firstLineChars="200"/>
        <w:jc w:val="left"/>
        <w:textAlignment w:val="auto"/>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b w:val="0"/>
          <w:bCs w:val="0"/>
          <w:sz w:val="28"/>
          <w:szCs w:val="28"/>
          <w:lang w:val="en-US" w:eastAsia="zh-CN"/>
        </w:rPr>
        <w:t xml:space="preserve"> 经过初赛的层层选拔，共有8组选手脱颖而出站上了总决赛的舞台。选手们用自己的歌喉唱响了青春与活力，展现了当代中学生的时代风采。此次活动学生参与面广，时间长，为同学们提供了展现自我风采的平台，活跃了校园文化，激发广大学生爱校和热爱艺术、勤奋学习、努力成才的热情与动力，不断提高自身全面素质，对引导学生积极向上、促进学生全面健康发展起到了重要作用。</w:t>
      </w:r>
      <w:r>
        <w:rPr>
          <w:rFonts w:hint="eastAsia" w:asciiTheme="minorEastAsia" w:hAnsiTheme="minorEastAsia" w:eastAsiaTheme="minorEastAsia" w:cstheme="minorEastAsia"/>
          <w:sz w:val="28"/>
          <w:szCs w:val="28"/>
        </w:rPr>
        <w:t xml:space="preserve"> </w:t>
      </w:r>
    </w:p>
    <w:p>
      <w:pPr>
        <w:keepNext w:val="0"/>
        <w:keepLines w:val="0"/>
        <w:pageBreakBefore w:val="0"/>
        <w:widowControl/>
        <w:kinsoku/>
        <w:wordWrap/>
        <w:overflowPunct/>
        <w:topLinePunct w:val="0"/>
        <w:autoSpaceDE/>
        <w:autoSpaceDN/>
        <w:bidi w:val="0"/>
        <w:adjustRightInd w:val="0"/>
        <w:snapToGrid w:val="0"/>
        <w:spacing w:line="360" w:lineRule="auto"/>
        <w:ind w:firstLine="640" w:firstLineChars="200"/>
        <w:jc w:val="both"/>
        <w:textAlignment w:val="auto"/>
        <w:rPr>
          <w:rFonts w:hint="eastAsia" w:ascii="仿宋" w:hAnsi="仿宋" w:eastAsia="仿宋" w:cs="仿宋"/>
          <w:color w:val="auto"/>
          <w:sz w:val="32"/>
          <w:szCs w:val="32"/>
          <w:highlight w:val="none"/>
          <w:lang w:eastAsia="zh-CN"/>
        </w:rPr>
      </w:pPr>
      <w:r>
        <w:rPr>
          <w:rFonts w:hint="eastAsia" w:ascii="仿宋" w:hAnsi="仿宋" w:eastAsia="仿宋" w:cs="仿宋"/>
          <w:color w:val="auto"/>
          <w:sz w:val="32"/>
          <w:szCs w:val="32"/>
          <w:highlight w:val="none"/>
          <w:lang w:eastAsia="zh-CN"/>
        </w:rPr>
        <w:t>经过调查，学生理论学习满意度、专业学习满意度、实习实训满意度均达到95%以上。</w:t>
      </w:r>
    </w:p>
    <w:p>
      <w:pPr>
        <w:keepNext w:val="0"/>
        <w:keepLines w:val="0"/>
        <w:pageBreakBefore w:val="0"/>
        <w:widowControl/>
        <w:kinsoku/>
        <w:wordWrap/>
        <w:overflowPunct/>
        <w:topLinePunct w:val="0"/>
        <w:autoSpaceDE/>
        <w:autoSpaceDN/>
        <w:bidi w:val="0"/>
        <w:adjustRightInd w:val="0"/>
        <w:snapToGrid w:val="0"/>
        <w:spacing w:line="360" w:lineRule="auto"/>
        <w:ind w:firstLine="640" w:firstLineChars="200"/>
        <w:jc w:val="both"/>
        <w:textAlignment w:val="auto"/>
        <w:rPr>
          <w:rFonts w:hint="eastAsia" w:ascii="仿宋" w:hAnsi="仿宋" w:eastAsia="仿宋" w:cs="仿宋"/>
          <w:color w:val="auto"/>
          <w:sz w:val="32"/>
          <w:szCs w:val="32"/>
          <w:highlight w:val="none"/>
          <w:lang w:eastAsia="zh-CN"/>
        </w:rPr>
      </w:pPr>
      <w:r>
        <w:rPr>
          <w:rFonts w:hint="eastAsia" w:ascii="仿宋" w:hAnsi="仿宋" w:eastAsia="仿宋" w:cs="仿宋"/>
          <w:color w:val="auto"/>
          <w:sz w:val="32"/>
          <w:szCs w:val="32"/>
          <w:highlight w:val="none"/>
          <w:lang w:eastAsia="zh-CN"/>
        </w:rPr>
        <w:t>学校制定《学校社团活动实施方案》和《学校社团管理办法》，明确组织领导、时间、内容、要求及其他事项，多年来由政务处和校团委组织开展各种社团活动：3月份开展“学雷锋”活动，</w:t>
      </w:r>
      <w:r>
        <w:rPr>
          <w:rFonts w:hint="eastAsia" w:ascii="仿宋" w:hAnsi="仿宋" w:eastAsia="仿宋" w:cs="仿宋"/>
          <w:color w:val="auto"/>
          <w:sz w:val="32"/>
          <w:szCs w:val="32"/>
          <w:highlight w:val="none"/>
          <w:lang w:val="en-US" w:eastAsia="zh-CN"/>
        </w:rPr>
        <w:t>4月</w:t>
      </w:r>
      <w:r>
        <w:rPr>
          <w:rFonts w:hint="eastAsia" w:ascii="仿宋" w:hAnsi="仿宋" w:eastAsia="仿宋" w:cs="仿宋"/>
          <w:color w:val="auto"/>
          <w:sz w:val="32"/>
          <w:szCs w:val="32"/>
          <w:highlight w:val="none"/>
          <w:lang w:eastAsia="zh-CN"/>
        </w:rPr>
        <w:t>组织“绿丝带”环保社团到街道义务劳动、清明节祭扫烈士墓；举办五·四征文比赛，教师节“成长”主题征文比赛；举行庆元旦师生联欢会。</w:t>
      </w:r>
    </w:p>
    <w:p>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eastAsia" w:ascii="仿宋" w:hAnsi="仿宋" w:eastAsia="仿宋" w:cs="仿宋"/>
          <w:color w:val="auto"/>
          <w:sz w:val="32"/>
          <w:szCs w:val="32"/>
          <w:highlight w:val="none"/>
          <w:lang w:eastAsia="zh-CN"/>
        </w:rPr>
      </w:pPr>
      <w:r>
        <w:rPr>
          <w:rFonts w:hint="eastAsia" w:ascii="仿宋" w:hAnsi="仿宋" w:eastAsia="仿宋" w:cs="仿宋"/>
          <w:color w:val="auto"/>
          <w:sz w:val="32"/>
          <w:szCs w:val="32"/>
          <w:highlight w:val="none"/>
          <w:lang w:eastAsia="zh-CN"/>
        </w:rPr>
        <w:drawing>
          <wp:inline distT="0" distB="0" distL="114300" distR="114300">
            <wp:extent cx="5257800" cy="2994660"/>
            <wp:effectExtent l="0" t="0" r="0" b="15240"/>
            <wp:docPr id="37" name="图片 37" descr="微信图片_20231218115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微信图片_20231218115547"/>
                    <pic:cNvPicPr>
                      <a:picLocks noChangeAspect="1"/>
                    </pic:cNvPicPr>
                  </pic:nvPicPr>
                  <pic:blipFill>
                    <a:blip r:embed="rId67"/>
                    <a:stretch>
                      <a:fillRect/>
                    </a:stretch>
                  </pic:blipFill>
                  <pic:spPr>
                    <a:xfrm>
                      <a:off x="0" y="0"/>
                      <a:ext cx="5257800" cy="2994660"/>
                    </a:xfrm>
                    <a:prstGeom prst="rect">
                      <a:avLst/>
                    </a:prstGeom>
                  </pic:spPr>
                </pic:pic>
              </a:graphicData>
            </a:graphic>
          </wp:inline>
        </w:drawing>
      </w:r>
    </w:p>
    <w:p>
      <w:pPr>
        <w:pStyle w:val="16"/>
        <w:bidi w:val="0"/>
        <w:rPr>
          <w:rFonts w:hint="default"/>
          <w:lang w:val="en-US" w:eastAsia="zh-CN"/>
        </w:rPr>
      </w:pPr>
      <w:bookmarkStart w:id="81" w:name="_Toc31840"/>
      <w:r>
        <w:rPr>
          <w:rFonts w:hint="eastAsia"/>
          <w:lang w:val="en-US" w:eastAsia="zh-CN"/>
        </w:rPr>
        <w:t>图55.活动中处处彰显爱国主义教育2</w:t>
      </w:r>
      <w:bookmarkEnd w:id="81"/>
    </w:p>
    <w:p>
      <w:pPr>
        <w:keepNext w:val="0"/>
        <w:keepLines w:val="0"/>
        <w:pageBreakBefore w:val="0"/>
        <w:widowControl/>
        <w:kinsoku/>
        <w:wordWrap/>
        <w:overflowPunct/>
        <w:topLinePunct w:val="0"/>
        <w:autoSpaceDE/>
        <w:autoSpaceDN/>
        <w:bidi w:val="0"/>
        <w:adjustRightInd w:val="0"/>
        <w:snapToGrid w:val="0"/>
        <w:spacing w:line="360" w:lineRule="auto"/>
        <w:ind w:firstLine="640" w:firstLineChars="200"/>
        <w:jc w:val="left"/>
        <w:textAlignment w:val="auto"/>
        <w:rPr>
          <w:rFonts w:hint="eastAsia" w:ascii="仿宋" w:hAnsi="仿宋" w:eastAsia="仿宋" w:cs="仿宋"/>
          <w:color w:val="auto"/>
          <w:sz w:val="32"/>
          <w:szCs w:val="32"/>
          <w:highlight w:val="none"/>
          <w:lang w:eastAsia="zh-CN"/>
        </w:rPr>
      </w:pPr>
      <w:r>
        <w:rPr>
          <w:rFonts w:hint="eastAsia" w:ascii="仿宋" w:hAnsi="仿宋" w:eastAsia="仿宋" w:cs="仿宋"/>
          <w:color w:val="auto"/>
          <w:sz w:val="32"/>
          <w:szCs w:val="32"/>
          <w:highlight w:val="none"/>
          <w:lang w:eastAsia="zh-CN"/>
        </w:rPr>
        <w:t>校园内教室、操场、餐厅、寝室，学习、活动、吃饭、休息无时无处不孕育着德育教育内容。把大道理讲小，大动作做小做实，把思想变成行动，行动形成习惯，引导学生树立职业理想于无形中。</w:t>
      </w:r>
    </w:p>
    <w:p>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drawing>
          <wp:inline distT="0" distB="0" distL="114300" distR="114300">
            <wp:extent cx="4876800" cy="2963545"/>
            <wp:effectExtent l="0" t="0" r="0" b="8255"/>
            <wp:docPr id="69" name="图片 69" descr="微信图片_20231218115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descr="微信图片_20231218115643"/>
                    <pic:cNvPicPr>
                      <a:picLocks noChangeAspect="1"/>
                    </pic:cNvPicPr>
                  </pic:nvPicPr>
                  <pic:blipFill>
                    <a:blip r:embed="rId68"/>
                    <a:stretch>
                      <a:fillRect/>
                    </a:stretch>
                  </pic:blipFill>
                  <pic:spPr>
                    <a:xfrm>
                      <a:off x="0" y="0"/>
                      <a:ext cx="4876800" cy="2963545"/>
                    </a:xfrm>
                    <a:prstGeom prst="rect">
                      <a:avLst/>
                    </a:prstGeom>
                  </pic:spPr>
                </pic:pic>
              </a:graphicData>
            </a:graphic>
          </wp:inline>
        </w:drawing>
      </w:r>
    </w:p>
    <w:p>
      <w:pPr>
        <w:pStyle w:val="16"/>
        <w:bidi w:val="0"/>
        <w:rPr>
          <w:rFonts w:hint="eastAsia"/>
          <w:lang w:val="en-US" w:eastAsia="zh-CN"/>
        </w:rPr>
      </w:pPr>
      <w:bookmarkStart w:id="82" w:name="_Toc14418"/>
      <w:r>
        <w:rPr>
          <w:rFonts w:hint="eastAsia"/>
          <w:lang w:val="en-US" w:eastAsia="zh-CN"/>
        </w:rPr>
        <w:t>图56.活动中处处彰显爱国主义教育3</w:t>
      </w:r>
      <w:bookmarkEnd w:id="82"/>
    </w:p>
    <w:p>
      <w:pPr>
        <w:pStyle w:val="2"/>
        <w:bidi w:val="0"/>
        <w:ind w:firstLine="643" w:firstLineChars="200"/>
        <w:rPr>
          <w:rFonts w:hint="eastAsia"/>
          <w:lang w:val="en-US" w:eastAsia="zh-CN"/>
        </w:rPr>
      </w:pPr>
      <w:bookmarkStart w:id="83" w:name="_Toc11126"/>
      <w:r>
        <w:rPr>
          <w:rFonts w:hint="eastAsia"/>
          <w:lang w:val="en-US" w:eastAsia="zh-CN"/>
        </w:rPr>
        <w:t>5 产教融合</w:t>
      </w:r>
      <w:bookmarkEnd w:id="83"/>
    </w:p>
    <w:p>
      <w:pPr>
        <w:pStyle w:val="3"/>
        <w:bidi w:val="0"/>
        <w:ind w:firstLine="643" w:firstLineChars="200"/>
        <w:rPr>
          <w:rFonts w:hint="eastAsia"/>
          <w:lang w:val="en-US" w:eastAsia="zh-CN"/>
        </w:rPr>
      </w:pPr>
      <w:bookmarkStart w:id="84" w:name="_Toc1129"/>
      <w:r>
        <w:rPr>
          <w:rFonts w:hint="eastAsia"/>
          <w:lang w:val="en-US" w:eastAsia="zh-CN"/>
        </w:rPr>
        <w:t>5.1 校企合作开展情况和效果</w:t>
      </w:r>
      <w:bookmarkEnd w:id="84"/>
    </w:p>
    <w:p>
      <w:pPr>
        <w:keepNext w:val="0"/>
        <w:keepLines w:val="0"/>
        <w:pageBreakBefore w:val="0"/>
        <w:widowControl/>
        <w:kinsoku/>
        <w:wordWrap/>
        <w:overflowPunct/>
        <w:topLinePunct w:val="0"/>
        <w:autoSpaceDE/>
        <w:autoSpaceDN/>
        <w:bidi w:val="0"/>
        <w:adjustRightInd w:val="0"/>
        <w:snapToGrid w:val="0"/>
        <w:spacing w:line="360" w:lineRule="auto"/>
        <w:ind w:firstLine="640" w:firstLineChars="200"/>
        <w:jc w:val="left"/>
        <w:textAlignment w:val="auto"/>
        <w:rPr>
          <w:rFonts w:hint="eastAsia" w:ascii="仿宋" w:hAnsi="仿宋" w:eastAsia="仿宋" w:cs="仿宋"/>
          <w:color w:val="auto"/>
          <w:sz w:val="32"/>
          <w:szCs w:val="32"/>
          <w:highlight w:val="none"/>
          <w:lang w:eastAsia="zh-CN"/>
        </w:rPr>
      </w:pPr>
      <w:r>
        <w:rPr>
          <w:rFonts w:hint="eastAsia" w:ascii="仿宋" w:hAnsi="仿宋" w:eastAsia="仿宋" w:cs="仿宋"/>
          <w:color w:val="auto"/>
          <w:sz w:val="32"/>
          <w:szCs w:val="32"/>
          <w:highlight w:val="none"/>
          <w:lang w:eastAsia="zh-CN"/>
        </w:rPr>
        <w:t>学校成立以校长为组长，行业企业专家、专业骨干教师共同参与的校企合作工作领导小组，定期召开会议，研讨校企合作、实训基地建设、人才培养方案、课程改革、评价方法、教师培养等方面的工作。提出指导性、建设性意见，使专业建设的各项工作始终与行业、企业的需求保持一致。</w:t>
      </w:r>
    </w:p>
    <w:p>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eastAsia" w:ascii="仿宋" w:hAnsi="仿宋" w:eastAsia="仿宋" w:cs="仿宋"/>
          <w:color w:val="auto"/>
          <w:sz w:val="32"/>
          <w:szCs w:val="32"/>
          <w:highlight w:val="none"/>
          <w:lang w:eastAsia="zh-CN"/>
        </w:rPr>
      </w:pPr>
      <w:r>
        <w:rPr>
          <w:rFonts w:hint="eastAsia" w:ascii="仿宋" w:hAnsi="仿宋" w:eastAsia="仿宋" w:cs="仿宋"/>
          <w:color w:val="auto"/>
          <w:sz w:val="32"/>
          <w:szCs w:val="32"/>
          <w:highlight w:val="none"/>
          <w:lang w:eastAsia="zh-CN"/>
        </w:rPr>
        <w:drawing>
          <wp:inline distT="0" distB="0" distL="114300" distR="114300">
            <wp:extent cx="5327650" cy="2987675"/>
            <wp:effectExtent l="0" t="0" r="6350" b="3175"/>
            <wp:docPr id="75" name="图片 75" descr="256bb1f516d2c6947c7ed7bc515a32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descr="256bb1f516d2c6947c7ed7bc515a32e"/>
                    <pic:cNvPicPr>
                      <a:picLocks noChangeAspect="1"/>
                    </pic:cNvPicPr>
                  </pic:nvPicPr>
                  <pic:blipFill>
                    <a:blip r:embed="rId69"/>
                    <a:stretch>
                      <a:fillRect/>
                    </a:stretch>
                  </pic:blipFill>
                  <pic:spPr>
                    <a:xfrm>
                      <a:off x="0" y="0"/>
                      <a:ext cx="5327650" cy="2987675"/>
                    </a:xfrm>
                    <a:prstGeom prst="rect">
                      <a:avLst/>
                    </a:prstGeom>
                  </pic:spPr>
                </pic:pic>
              </a:graphicData>
            </a:graphic>
          </wp:inline>
        </w:drawing>
      </w:r>
    </w:p>
    <w:p>
      <w:pPr>
        <w:pStyle w:val="16"/>
        <w:bidi w:val="0"/>
        <w:rPr>
          <w:rFonts w:hint="default"/>
          <w:lang w:val="en-US" w:eastAsia="zh-CN"/>
        </w:rPr>
      </w:pPr>
      <w:bookmarkStart w:id="85" w:name="_Toc25006"/>
      <w:r>
        <w:rPr>
          <w:rFonts w:hint="eastAsia"/>
          <w:lang w:val="en-US" w:eastAsia="zh-CN"/>
        </w:rPr>
        <w:t>图57.20级学生浙江实习</w:t>
      </w:r>
      <w:bookmarkEnd w:id="85"/>
    </w:p>
    <w:p>
      <w:pPr>
        <w:keepNext w:val="0"/>
        <w:keepLines w:val="0"/>
        <w:pageBreakBefore w:val="0"/>
        <w:widowControl/>
        <w:kinsoku/>
        <w:wordWrap/>
        <w:overflowPunct/>
        <w:topLinePunct w:val="0"/>
        <w:autoSpaceDE/>
        <w:autoSpaceDN/>
        <w:bidi w:val="0"/>
        <w:adjustRightInd w:val="0"/>
        <w:snapToGrid w:val="0"/>
        <w:spacing w:line="360" w:lineRule="auto"/>
        <w:ind w:firstLine="640" w:firstLineChars="200"/>
        <w:jc w:val="left"/>
        <w:textAlignment w:val="auto"/>
        <w:rPr>
          <w:rFonts w:hint="eastAsia" w:ascii="仿宋" w:hAnsi="仿宋" w:eastAsia="仿宋" w:cs="仿宋"/>
          <w:color w:val="auto"/>
          <w:sz w:val="32"/>
          <w:szCs w:val="32"/>
          <w:highlight w:val="none"/>
          <w:lang w:eastAsia="zh-CN"/>
        </w:rPr>
      </w:pPr>
      <w:r>
        <w:rPr>
          <w:rFonts w:hint="eastAsia" w:ascii="仿宋" w:hAnsi="仿宋" w:eastAsia="仿宋" w:cs="仿宋"/>
          <w:color w:val="auto"/>
          <w:sz w:val="32"/>
          <w:szCs w:val="32"/>
          <w:highlight w:val="none"/>
          <w:lang w:eastAsia="zh-CN"/>
        </w:rPr>
        <w:t>扎实做好订单培养，努力践行产教融合。学校从</w:t>
      </w:r>
      <w:r>
        <w:rPr>
          <w:rFonts w:hint="eastAsia" w:ascii="仿宋" w:hAnsi="仿宋" w:eastAsia="仿宋" w:cs="仿宋"/>
          <w:color w:val="auto"/>
          <w:sz w:val="32"/>
          <w:szCs w:val="32"/>
          <w:highlight w:val="none"/>
          <w:lang w:val="en-US" w:eastAsia="zh-CN"/>
        </w:rPr>
        <w:t>2019年开始逐步</w:t>
      </w:r>
      <w:r>
        <w:rPr>
          <w:rFonts w:hint="eastAsia" w:ascii="仿宋" w:hAnsi="仿宋" w:eastAsia="仿宋" w:cs="仿宋"/>
          <w:color w:val="auto"/>
          <w:sz w:val="32"/>
          <w:szCs w:val="32"/>
          <w:highlight w:val="none"/>
          <w:lang w:eastAsia="zh-CN"/>
        </w:rPr>
        <w:t>实现专业转型，初步建立适合社会需求的专业群。经过市场调研和办学实践，我们摒弃了机电、汽修老专业，增设了适合社会发展需要和学生家长需求的新专业。由原来的平面设计、机电、汽修三个专业，现在发展到：升学部、计算机平面设计、机械制造技术、舞蹈表演、影像与影视技术、绘画5个专业。中专部：计算机平面设计、机械制造技术、电子商务、无人机操控与维护、影像与影视技术、新能源汽车运用与维修6个专业。激发了学校的活力，提高了学生家长的认可度。</w:t>
      </w:r>
    </w:p>
    <w:p>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eastAsia" w:ascii="仿宋" w:hAnsi="仿宋" w:eastAsia="仿宋" w:cs="仿宋"/>
          <w:color w:val="auto"/>
          <w:sz w:val="32"/>
          <w:szCs w:val="32"/>
          <w:highlight w:val="none"/>
          <w:lang w:eastAsia="zh-CN"/>
        </w:rPr>
      </w:pPr>
      <w:r>
        <w:rPr>
          <w:rFonts w:hint="eastAsia" w:ascii="仿宋" w:hAnsi="仿宋" w:eastAsia="仿宋" w:cs="仿宋"/>
          <w:color w:val="auto"/>
          <w:sz w:val="32"/>
          <w:szCs w:val="32"/>
          <w:highlight w:val="none"/>
          <w:lang w:eastAsia="zh-CN"/>
        </w:rPr>
        <w:drawing>
          <wp:inline distT="0" distB="0" distL="114300" distR="114300">
            <wp:extent cx="4876800" cy="2672715"/>
            <wp:effectExtent l="0" t="0" r="0" b="0"/>
            <wp:docPr id="61" name="图片 61" descr="微信图片_20231218115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descr="微信图片_20231218115135"/>
                    <pic:cNvPicPr>
                      <a:picLocks noChangeAspect="1"/>
                    </pic:cNvPicPr>
                  </pic:nvPicPr>
                  <pic:blipFill>
                    <a:blip r:embed="rId70"/>
                    <a:srcRect t="-396" b="7870"/>
                    <a:stretch>
                      <a:fillRect/>
                    </a:stretch>
                  </pic:blipFill>
                  <pic:spPr>
                    <a:xfrm>
                      <a:off x="0" y="0"/>
                      <a:ext cx="4876800" cy="2672715"/>
                    </a:xfrm>
                    <a:prstGeom prst="rect">
                      <a:avLst/>
                    </a:prstGeom>
                  </pic:spPr>
                </pic:pic>
              </a:graphicData>
            </a:graphic>
          </wp:inline>
        </w:drawing>
      </w:r>
    </w:p>
    <w:p>
      <w:pPr>
        <w:pStyle w:val="16"/>
        <w:bidi w:val="0"/>
        <w:rPr>
          <w:rFonts w:hint="eastAsia"/>
          <w:lang w:val="en-US" w:eastAsia="zh-CN"/>
        </w:rPr>
      </w:pPr>
      <w:bookmarkStart w:id="86" w:name="_Toc10351"/>
      <w:r>
        <w:rPr>
          <w:rFonts w:hint="eastAsia"/>
          <w:lang w:val="en-US" w:eastAsia="zh-CN"/>
        </w:rPr>
        <w:t>图58.校企合作学生实习实训</w:t>
      </w:r>
      <w:bookmarkEnd w:id="86"/>
    </w:p>
    <w:p>
      <w:pPr>
        <w:keepNext w:val="0"/>
        <w:keepLines w:val="0"/>
        <w:pageBreakBefore w:val="0"/>
        <w:widowControl/>
        <w:kinsoku/>
        <w:wordWrap/>
        <w:overflowPunct/>
        <w:topLinePunct w:val="0"/>
        <w:autoSpaceDE/>
        <w:autoSpaceDN/>
        <w:bidi w:val="0"/>
        <w:adjustRightInd w:val="0"/>
        <w:snapToGrid w:val="0"/>
        <w:spacing w:line="360" w:lineRule="auto"/>
        <w:ind w:firstLine="640" w:firstLineChars="200"/>
        <w:jc w:val="left"/>
        <w:textAlignment w:val="auto"/>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eastAsia="zh-CN"/>
        </w:rPr>
        <w:t>通过校企深度沟通与合作，充分发挥群体优势和组合效应，优化应用型人才培养途径，探索职业人才培养新模式。近年来先后与浙江携职专修学院、河北国艺传媒有限公司、</w:t>
      </w:r>
      <w:r>
        <w:rPr>
          <w:rFonts w:hint="eastAsia" w:ascii="仿宋" w:hAnsi="仿宋" w:eastAsia="仿宋" w:cs="仿宋"/>
          <w:color w:val="auto"/>
          <w:sz w:val="32"/>
          <w:szCs w:val="32"/>
          <w:highlight w:val="none"/>
          <w:lang w:val="en-US" w:eastAsia="zh-CN"/>
        </w:rPr>
        <w:t xml:space="preserve">  </w:t>
      </w:r>
      <w:r>
        <w:rPr>
          <w:rFonts w:hint="eastAsia" w:ascii="仿宋" w:hAnsi="仿宋" w:eastAsia="仿宋" w:cs="仿宋"/>
          <w:color w:val="auto"/>
          <w:sz w:val="32"/>
          <w:szCs w:val="32"/>
          <w:highlight w:val="none"/>
          <w:lang w:eastAsia="zh-CN"/>
        </w:rPr>
        <w:t>唐山市易淘控电子商务有限公司开展校企合作。特别是与唐山市易淘控电子商务有限公司电子商务专业合作订单班在产教融合方面立足现实，面向本地，务实做好订单培养，在最基本的产教融合方式上做出了自己的特色，自己的品牌。</w:t>
      </w:r>
    </w:p>
    <w:p>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drawing>
          <wp:inline distT="0" distB="0" distL="114300" distR="114300">
            <wp:extent cx="4876800" cy="2620010"/>
            <wp:effectExtent l="0" t="0" r="0" b="8890"/>
            <wp:docPr id="38" name="图片 38" descr="微信图片_20231218115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微信图片_20231218115209"/>
                    <pic:cNvPicPr>
                      <a:picLocks noChangeAspect="1"/>
                    </pic:cNvPicPr>
                  </pic:nvPicPr>
                  <pic:blipFill>
                    <a:blip r:embed="rId71"/>
                    <a:srcRect t="10834"/>
                    <a:stretch>
                      <a:fillRect/>
                    </a:stretch>
                  </pic:blipFill>
                  <pic:spPr>
                    <a:xfrm>
                      <a:off x="0" y="0"/>
                      <a:ext cx="4876800" cy="2620010"/>
                    </a:xfrm>
                    <a:prstGeom prst="rect">
                      <a:avLst/>
                    </a:prstGeom>
                  </pic:spPr>
                </pic:pic>
              </a:graphicData>
            </a:graphic>
          </wp:inline>
        </w:drawing>
      </w:r>
    </w:p>
    <w:p>
      <w:pPr>
        <w:pStyle w:val="16"/>
        <w:bidi w:val="0"/>
        <w:rPr>
          <w:rFonts w:hint="eastAsia" w:ascii="仿宋" w:hAnsi="仿宋" w:eastAsia="仿宋" w:cs="仿宋"/>
          <w:color w:val="auto"/>
          <w:sz w:val="32"/>
          <w:szCs w:val="32"/>
          <w:highlight w:val="none"/>
          <w:lang w:val="en-US" w:eastAsia="zh-CN"/>
        </w:rPr>
      </w:pPr>
      <w:bookmarkStart w:id="87" w:name="_Toc15456"/>
      <w:r>
        <w:rPr>
          <w:rFonts w:hint="eastAsia" w:ascii="仿宋" w:hAnsi="仿宋" w:eastAsia="仿宋" w:cs="仿宋"/>
          <w:color w:val="auto"/>
          <w:sz w:val="24"/>
          <w:szCs w:val="24"/>
          <w:highlight w:val="none"/>
          <w:lang w:val="en-US" w:eastAsia="zh-CN"/>
        </w:rPr>
        <w:t>图59.校企合作，领导调研</w:t>
      </w:r>
      <w:bookmarkEnd w:id="87"/>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color w:val="auto"/>
          <w:sz w:val="32"/>
          <w:szCs w:val="32"/>
          <w:highlight w:val="none"/>
          <w:lang w:val="en-US" w:eastAsia="zh-CN"/>
        </w:rPr>
        <w:t xml:space="preserve">                                   </w:t>
      </w:r>
    </w:p>
    <w:p>
      <w:pPr>
        <w:keepNext w:val="0"/>
        <w:keepLines w:val="0"/>
        <w:pageBreakBefore w:val="0"/>
        <w:widowControl/>
        <w:kinsoku/>
        <w:wordWrap/>
        <w:overflowPunct/>
        <w:topLinePunct w:val="0"/>
        <w:autoSpaceDE/>
        <w:autoSpaceDN/>
        <w:bidi w:val="0"/>
        <w:adjustRightInd w:val="0"/>
        <w:snapToGrid w:val="0"/>
        <w:spacing w:line="360" w:lineRule="auto"/>
        <w:ind w:firstLine="640" w:firstLineChars="200"/>
        <w:jc w:val="left"/>
        <w:textAlignment w:val="auto"/>
        <w:rPr>
          <w:rFonts w:hint="eastAsia" w:ascii="仿宋" w:hAnsi="仿宋" w:eastAsia="仿宋" w:cs="仿宋"/>
          <w:color w:val="auto"/>
          <w:sz w:val="32"/>
          <w:szCs w:val="32"/>
          <w:highlight w:val="none"/>
          <w:lang w:eastAsia="zh-CN"/>
        </w:rPr>
      </w:pPr>
      <w:r>
        <w:rPr>
          <w:rFonts w:hint="eastAsia" w:ascii="仿宋" w:hAnsi="仿宋" w:eastAsia="仿宋" w:cs="仿宋"/>
          <w:color w:val="auto"/>
          <w:sz w:val="32"/>
          <w:szCs w:val="32"/>
          <w:highlight w:val="none"/>
          <w:lang w:eastAsia="zh-CN"/>
        </w:rPr>
        <w:t>电子商务专业根据培养目标分析职业需求，在订单合作过程中，学校以一步到位的毕业生就业岗位要求为目标，实施以（课程）等任务为目标、工学结合的人才培养模式，与易淘控有限公司一起制定教学培养计划和大纲，以学生素质为出发点，以职业能力为教育重点，以企业需求为教学导向，进行教学内容和教学方法调整。订单班毕业生在与输出企业（唐山大木商学院、世博媒体、河北国艺传媒等）组织举行的岗位技能培训和考核鉴定中表现优异，获得一致好评。</w:t>
      </w:r>
    </w:p>
    <w:p>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drawing>
          <wp:inline distT="0" distB="0" distL="114300" distR="114300">
            <wp:extent cx="5181600" cy="2797810"/>
            <wp:effectExtent l="0" t="0" r="0" b="2540"/>
            <wp:docPr id="59" name="图片 59" descr="微信图片_20231218115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微信图片_20231218115421"/>
                    <pic:cNvPicPr>
                      <a:picLocks noChangeAspect="1"/>
                    </pic:cNvPicPr>
                  </pic:nvPicPr>
                  <pic:blipFill>
                    <a:blip r:embed="rId72"/>
                    <a:stretch>
                      <a:fillRect/>
                    </a:stretch>
                  </pic:blipFill>
                  <pic:spPr>
                    <a:xfrm>
                      <a:off x="0" y="0"/>
                      <a:ext cx="5181600" cy="2797810"/>
                    </a:xfrm>
                    <a:prstGeom prst="rect">
                      <a:avLst/>
                    </a:prstGeom>
                  </pic:spPr>
                </pic:pic>
              </a:graphicData>
            </a:graphic>
          </wp:inline>
        </w:drawing>
      </w:r>
    </w:p>
    <w:p>
      <w:pPr>
        <w:pStyle w:val="16"/>
        <w:bidi w:val="0"/>
        <w:rPr>
          <w:rFonts w:hint="eastAsia"/>
          <w:lang w:val="en-US" w:eastAsia="zh-CN"/>
        </w:rPr>
      </w:pPr>
      <w:bookmarkStart w:id="88" w:name="_Toc30181"/>
      <w:r>
        <w:rPr>
          <w:rFonts w:hint="eastAsia"/>
          <w:lang w:val="en-US" w:eastAsia="zh-CN"/>
        </w:rPr>
        <w:t>图60.电商直播，实战演练</w:t>
      </w:r>
      <w:bookmarkEnd w:id="88"/>
    </w:p>
    <w:p>
      <w:pPr>
        <w:keepNext w:val="0"/>
        <w:keepLines w:val="0"/>
        <w:pageBreakBefore w:val="0"/>
        <w:widowControl/>
        <w:kinsoku/>
        <w:wordWrap/>
        <w:overflowPunct/>
        <w:topLinePunct w:val="0"/>
        <w:autoSpaceDE/>
        <w:autoSpaceDN/>
        <w:bidi w:val="0"/>
        <w:adjustRightInd w:val="0"/>
        <w:snapToGrid w:val="0"/>
        <w:spacing w:line="360" w:lineRule="auto"/>
        <w:ind w:firstLine="640" w:firstLineChars="200"/>
        <w:jc w:val="left"/>
        <w:textAlignment w:val="auto"/>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t>路南职校以</w:t>
      </w:r>
      <w:r>
        <w:rPr>
          <w:rFonts w:hint="eastAsia" w:ascii="仿宋" w:hAnsi="仿宋" w:eastAsia="仿宋" w:cs="仿宋"/>
          <w:color w:val="auto"/>
          <w:sz w:val="32"/>
          <w:szCs w:val="32"/>
          <w:highlight w:val="none"/>
          <w:lang w:eastAsia="zh-CN"/>
        </w:rPr>
        <w:t>“对学生负责，让人生出彩”</w:t>
      </w:r>
      <w:r>
        <w:rPr>
          <w:rFonts w:hint="eastAsia" w:ascii="仿宋" w:hAnsi="仿宋" w:eastAsia="仿宋" w:cs="仿宋"/>
          <w:color w:val="auto"/>
          <w:sz w:val="32"/>
          <w:szCs w:val="32"/>
          <w:highlight w:val="none"/>
          <w:lang w:val="en-US" w:eastAsia="zh-CN"/>
        </w:rPr>
        <w:t>为</w:t>
      </w:r>
      <w:r>
        <w:rPr>
          <w:rFonts w:hint="eastAsia" w:ascii="仿宋" w:hAnsi="仿宋" w:eastAsia="仿宋" w:cs="仿宋"/>
          <w:color w:val="auto"/>
          <w:sz w:val="32"/>
          <w:szCs w:val="32"/>
          <w:highlight w:val="none"/>
          <w:lang w:eastAsia="zh-CN"/>
        </w:rPr>
        <w:t>办学理念，坚持“以服务为宗旨，以就业为导向”办学方向，面向市场设专业，面向岗位开课程，面向技能抓教学，</w:t>
      </w:r>
      <w:r>
        <w:rPr>
          <w:rFonts w:hint="eastAsia" w:ascii="仿宋" w:hAnsi="仿宋" w:eastAsia="仿宋" w:cs="仿宋"/>
          <w:color w:val="auto"/>
          <w:sz w:val="32"/>
          <w:szCs w:val="32"/>
          <w:highlight w:val="none"/>
          <w:lang w:val="en-US" w:eastAsia="zh-CN"/>
        </w:rPr>
        <w:t>先后与多家企业、院校开展订单式培养。产教深度融合，校企合作共同体的构建，为企业参与专业建设，促进专业改革提供切实动力。</w:t>
      </w:r>
    </w:p>
    <w:p>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drawing>
          <wp:inline distT="0" distB="0" distL="114300" distR="114300">
            <wp:extent cx="4876800" cy="2463165"/>
            <wp:effectExtent l="0" t="0" r="0" b="5715"/>
            <wp:docPr id="70" name="图片 70" descr="微信图片_20231218115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descr="微信图片_20231218115728"/>
                    <pic:cNvPicPr>
                      <a:picLocks noChangeAspect="1"/>
                    </pic:cNvPicPr>
                  </pic:nvPicPr>
                  <pic:blipFill>
                    <a:blip r:embed="rId73"/>
                    <a:stretch>
                      <a:fillRect/>
                    </a:stretch>
                  </pic:blipFill>
                  <pic:spPr>
                    <a:xfrm>
                      <a:off x="0" y="0"/>
                      <a:ext cx="4876800" cy="2463165"/>
                    </a:xfrm>
                    <a:prstGeom prst="rect">
                      <a:avLst/>
                    </a:prstGeom>
                  </pic:spPr>
                </pic:pic>
              </a:graphicData>
            </a:graphic>
          </wp:inline>
        </w:drawing>
      </w:r>
    </w:p>
    <w:p>
      <w:pPr>
        <w:pStyle w:val="16"/>
        <w:bidi w:val="0"/>
        <w:rPr>
          <w:rFonts w:hint="eastAsia"/>
          <w:lang w:val="en-US" w:eastAsia="zh-CN"/>
        </w:rPr>
      </w:pPr>
      <w:bookmarkStart w:id="89" w:name="_Toc8063"/>
      <w:r>
        <w:rPr>
          <w:rFonts w:hint="eastAsia"/>
          <w:lang w:val="en-US" w:eastAsia="zh-CN"/>
        </w:rPr>
        <w:t>图61.市局领导检验计算机平面设计专业学生学习成果</w:t>
      </w:r>
      <w:bookmarkEnd w:id="89"/>
    </w:p>
    <w:p>
      <w:pPr>
        <w:keepNext w:val="0"/>
        <w:keepLines w:val="0"/>
        <w:pageBreakBefore w:val="0"/>
        <w:widowControl/>
        <w:kinsoku/>
        <w:wordWrap/>
        <w:overflowPunct/>
        <w:topLinePunct w:val="0"/>
        <w:autoSpaceDE/>
        <w:autoSpaceDN/>
        <w:bidi w:val="0"/>
        <w:adjustRightInd w:val="0"/>
        <w:snapToGrid w:val="0"/>
        <w:spacing w:line="360" w:lineRule="auto"/>
        <w:ind w:firstLine="640" w:firstLineChars="200"/>
        <w:jc w:val="left"/>
        <w:textAlignment w:val="auto"/>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t>2022年学校与河北兴盛标识厂共建计算机平面设计专业人才培养基地，为计算机平面设计专业人才培养计划做出建设性指导建议。</w:t>
      </w:r>
    </w:p>
    <w:p>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drawing>
          <wp:inline distT="0" distB="0" distL="114300" distR="114300">
            <wp:extent cx="5137785" cy="2704465"/>
            <wp:effectExtent l="0" t="0" r="13335" b="8255"/>
            <wp:docPr id="77" name="图片 77" descr="6f2a69df8b886d0667a11e32509d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descr="6f2a69df8b886d0667a11e32509d083"/>
                    <pic:cNvPicPr>
                      <a:picLocks noChangeAspect="1"/>
                    </pic:cNvPicPr>
                  </pic:nvPicPr>
                  <pic:blipFill>
                    <a:blip r:embed="rId74"/>
                    <a:stretch>
                      <a:fillRect/>
                    </a:stretch>
                  </pic:blipFill>
                  <pic:spPr>
                    <a:xfrm>
                      <a:off x="0" y="0"/>
                      <a:ext cx="5137785" cy="2704465"/>
                    </a:xfrm>
                    <a:prstGeom prst="rect">
                      <a:avLst/>
                    </a:prstGeom>
                  </pic:spPr>
                </pic:pic>
              </a:graphicData>
            </a:graphic>
          </wp:inline>
        </w:drawing>
      </w:r>
    </w:p>
    <w:p>
      <w:pPr>
        <w:pStyle w:val="16"/>
        <w:bidi w:val="0"/>
        <w:rPr>
          <w:rFonts w:hint="eastAsia"/>
          <w:lang w:val="en-US" w:eastAsia="zh-CN"/>
        </w:rPr>
      </w:pPr>
      <w:bookmarkStart w:id="90" w:name="_Toc15783"/>
      <w:r>
        <w:rPr>
          <w:rFonts w:hint="eastAsia"/>
          <w:lang w:val="en-US" w:eastAsia="zh-CN"/>
        </w:rPr>
        <w:t>图62.电商专业学生实战演练</w:t>
      </w:r>
      <w:bookmarkEnd w:id="90"/>
    </w:p>
    <w:p>
      <w:pPr>
        <w:keepNext w:val="0"/>
        <w:keepLines w:val="0"/>
        <w:pageBreakBefore w:val="0"/>
        <w:widowControl/>
        <w:kinsoku/>
        <w:wordWrap/>
        <w:overflowPunct/>
        <w:topLinePunct w:val="0"/>
        <w:autoSpaceDE/>
        <w:autoSpaceDN/>
        <w:bidi w:val="0"/>
        <w:adjustRightInd w:val="0"/>
        <w:snapToGrid w:val="0"/>
        <w:spacing w:line="360" w:lineRule="auto"/>
        <w:ind w:firstLine="640" w:firstLineChars="200"/>
        <w:jc w:val="left"/>
        <w:textAlignment w:val="auto"/>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t>2023年，增设了新能源汽车运用与维修专业，学校机械制造技术专业与唐山神州机械集团有限公司、唐山工业职业技术学院机机械制造及其自动化专业合作，获批首批河北省“2+2+2”贯通培养专业点。2024年，预计在原有合作的基础上，与唐山工业职业技术学院、唐山奥盛通城市矿产资源开发有限公司、唐山耀宁新能源科技有限公司合作，共建新能源汽车运用与维修专业“2+2+2”联合培养基地，为唐山经济发展注入新动能。</w:t>
      </w:r>
    </w:p>
    <w:p>
      <w:pPr>
        <w:keepNext w:val="0"/>
        <w:keepLines w:val="0"/>
        <w:pageBreakBefore w:val="0"/>
        <w:widowControl/>
        <w:kinsoku/>
        <w:wordWrap/>
        <w:overflowPunct/>
        <w:topLinePunct w:val="0"/>
        <w:autoSpaceDE/>
        <w:autoSpaceDN/>
        <w:bidi w:val="0"/>
        <w:adjustRightInd w:val="0"/>
        <w:snapToGrid w:val="0"/>
        <w:spacing w:line="360" w:lineRule="auto"/>
        <w:ind w:firstLine="640" w:firstLineChars="200"/>
        <w:jc w:val="left"/>
        <w:textAlignment w:val="auto"/>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t>近年来，路南职校力求开放办学，着力为企业深度参与职业教育开拓空间。优化顶岗实习、企业见习、社会实践等多种实践方式，保证学生实践的针对性、及时性、前瞻性。学校与各合作企业多次开展交流工作，加强专业建设。企业多次邀请学校领导到实习就业场地现场考察，了解企业用工需求。各企业及合作学校派专家来到我校指导学生实训课程，为学生专业能力提供了有效指导。</w:t>
      </w:r>
    </w:p>
    <w:p>
      <w:pPr>
        <w:keepNext w:val="0"/>
        <w:keepLines w:val="0"/>
        <w:pageBreakBefore w:val="0"/>
        <w:widowControl/>
        <w:kinsoku/>
        <w:wordWrap/>
        <w:overflowPunct/>
        <w:topLinePunct w:val="0"/>
        <w:autoSpaceDE/>
        <w:autoSpaceDN/>
        <w:bidi w:val="0"/>
        <w:adjustRightInd w:val="0"/>
        <w:snapToGrid w:val="0"/>
        <w:spacing w:line="360" w:lineRule="auto"/>
        <w:ind w:firstLine="640" w:firstLineChars="200"/>
        <w:jc w:val="left"/>
        <w:textAlignment w:val="auto"/>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t>路南职校致力于推出技能人才培养和使用的校企融合新模式，建立完善的校企合作平台，增强人才培养的针对性和实用性，提升人才培养质量，同时也为向高职院校输送高质量生源提供了保障。</w:t>
      </w:r>
    </w:p>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Style w:val="14"/>
          <w:rFonts w:hint="eastAsia" w:asciiTheme="minorEastAsia" w:hAnsiTheme="minorEastAsia" w:eastAsiaTheme="minorEastAsia" w:cstheme="minorEastAsia"/>
          <w:b w:val="0"/>
          <w:bCs w:val="0"/>
          <w:color w:val="000000" w:themeColor="text1"/>
          <w:sz w:val="28"/>
          <w:szCs w:val="28"/>
          <w:lang w:eastAsia="zh-CN"/>
          <w14:textFill>
            <w14:solidFill>
              <w14:schemeClr w14:val="tx1"/>
            </w14:solidFill>
          </w14:textFill>
        </w:rPr>
      </w:pPr>
      <w:r>
        <w:rPr>
          <w:rStyle w:val="14"/>
          <w:rFonts w:hint="eastAsia" w:asciiTheme="minorEastAsia" w:hAnsiTheme="minorEastAsia" w:eastAsiaTheme="minorEastAsia" w:cstheme="minorEastAsia"/>
          <w:b w:val="0"/>
          <w:bCs w:val="0"/>
          <w:color w:val="000000" w:themeColor="text1"/>
          <w:sz w:val="28"/>
          <w:szCs w:val="28"/>
          <w:lang w:eastAsia="zh-CN"/>
          <w14:textFill>
            <w14:solidFill>
              <w14:schemeClr w14:val="tx1"/>
            </w14:solidFill>
          </w14:textFill>
        </w:rPr>
        <mc:AlternateContent>
          <mc:Choice Requires="wps">
            <w:drawing>
              <wp:anchor distT="45720" distB="45720" distL="114300" distR="114300" simplePos="0" relativeHeight="251661312" behindDoc="0" locked="0" layoutInCell="1" allowOverlap="1">
                <wp:simplePos x="0" y="0"/>
                <wp:positionH relativeFrom="margin">
                  <wp:posOffset>-55245</wp:posOffset>
                </wp:positionH>
                <wp:positionV relativeFrom="paragraph">
                  <wp:posOffset>69215</wp:posOffset>
                </wp:positionV>
                <wp:extent cx="1161415" cy="1772285"/>
                <wp:effectExtent l="5080" t="4445" r="6985" b="6350"/>
                <wp:wrapSquare wrapText="bothSides"/>
                <wp:docPr id="39" name="文本框 39"/>
                <wp:cNvGraphicFramePr/>
                <a:graphic xmlns:a="http://schemas.openxmlformats.org/drawingml/2006/main">
                  <a:graphicData uri="http://schemas.microsoft.com/office/word/2010/wordprocessingShape">
                    <wps:wsp>
                      <wps:cNvSpPr txBox="1">
                        <a:spLocks noChangeArrowheads="1"/>
                      </wps:cNvSpPr>
                      <wps:spPr bwMode="auto">
                        <a:xfrm>
                          <a:off x="0" y="0"/>
                          <a:ext cx="1161415" cy="1772285"/>
                        </a:xfrm>
                        <a:prstGeom prst="rect">
                          <a:avLst/>
                        </a:prstGeom>
                        <a:solidFill>
                          <a:srgbClr val="FFFFFF"/>
                        </a:solidFill>
                        <a:ln w="9525">
                          <a:solidFill>
                            <a:srgbClr val="000000"/>
                          </a:solidFill>
                          <a:miter lim="800000"/>
                        </a:ln>
                        <a:effectLst/>
                      </wps:spPr>
                      <wps:txbx>
                        <w:txbxContent>
                          <w:p>
                            <w:pPr>
                              <w:rPr>
                                <w:rFonts w:hint="eastAsia" w:ascii="仿宋_GB2312" w:eastAsia="仿宋_GB2312"/>
                                <w:sz w:val="28"/>
                                <w:szCs w:val="28"/>
                                <w:lang w:val="en-US" w:eastAsia="zh-CN"/>
                              </w:rPr>
                            </w:pPr>
                            <w:r>
                              <w:rPr>
                                <w:rFonts w:hint="eastAsia" w:ascii="仿宋_GB2312" w:eastAsia="仿宋_GB2312"/>
                                <w:sz w:val="28"/>
                                <w:szCs w:val="28"/>
                              </w:rPr>
                              <w:t>典型案例</w:t>
                            </w:r>
                            <w:r>
                              <w:rPr>
                                <w:rFonts w:hint="eastAsia" w:ascii="仿宋_GB2312" w:eastAsia="仿宋_GB2312"/>
                                <w:sz w:val="28"/>
                                <w:szCs w:val="28"/>
                                <w:lang w:val="en-US" w:eastAsia="zh-CN"/>
                              </w:rPr>
                              <w:t>6</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_x0000_s1026" o:spid="_x0000_s1026" o:spt="202" type="#_x0000_t202" style="position:absolute;left:0pt;margin-left:-4.35pt;margin-top:5.45pt;height:139.55pt;width:91.45pt;mso-position-horizontal-relative:margin;mso-wrap-distance-bottom:3.6pt;mso-wrap-distance-left:9pt;mso-wrap-distance-right:9pt;mso-wrap-distance-top:3.6pt;z-index:251661312;mso-width-relative:page;mso-height-relative:margin;mso-height-percent:200;" fillcolor="#FFFFFF" filled="t" stroked="t" coordsize="21600,21600" o:gfxdata="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AWOJov1gAAAAkBAAAPAAAAAAAAAAEAIAAAACIA&#10;AABkcnMvZG93bnJldi54bWxQSwECFAAUAAAACACHTuJAQGKgPUQCAACMBAAADgAAAAAAAAABACAA&#10;AAAlAQAAZHJzL2Uyb0RvYy54bWxQSwUGAAAAAAYABgBZAQAA2wUAAAAA&#10;">
                <v:fill on="t" focussize="0,0"/>
                <v:stroke color="#000000" miterlimit="8" joinstyle="miter"/>
                <v:imagedata o:title=""/>
                <o:lock v:ext="edit" aspectratio="f"/>
                <v:textbox style="mso-fit-shape-to-text:t;">
                  <w:txbxContent>
                    <w:p>
                      <w:pPr>
                        <w:rPr>
                          <w:rFonts w:hint="eastAsia" w:ascii="仿宋_GB2312" w:eastAsia="仿宋_GB2312"/>
                          <w:sz w:val="28"/>
                          <w:szCs w:val="28"/>
                          <w:lang w:val="en-US" w:eastAsia="zh-CN"/>
                        </w:rPr>
                      </w:pPr>
                      <w:r>
                        <w:rPr>
                          <w:rFonts w:hint="eastAsia" w:ascii="仿宋_GB2312" w:eastAsia="仿宋_GB2312"/>
                          <w:sz w:val="28"/>
                          <w:szCs w:val="28"/>
                        </w:rPr>
                        <w:t>典型案例</w:t>
                      </w:r>
                      <w:r>
                        <w:rPr>
                          <w:rFonts w:hint="eastAsia" w:ascii="仿宋_GB2312" w:eastAsia="仿宋_GB2312"/>
                          <w:sz w:val="28"/>
                          <w:szCs w:val="28"/>
                          <w:lang w:val="en-US" w:eastAsia="zh-CN"/>
                        </w:rPr>
                        <w:t>6</w:t>
                      </w:r>
                    </w:p>
                  </w:txbxContent>
                </v:textbox>
                <w10:wrap type="square"/>
              </v:shape>
            </w:pict>
          </mc:Fallback>
        </mc:AlternateContent>
      </w:r>
    </w:p>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Style w:val="14"/>
          <w:rFonts w:hint="eastAsia" w:asciiTheme="minorEastAsia" w:hAnsiTheme="minorEastAsia" w:eastAsiaTheme="minorEastAsia" w:cstheme="minorEastAsia"/>
          <w:b w:val="0"/>
          <w:bCs w:val="0"/>
          <w:color w:val="000000" w:themeColor="text1"/>
          <w:sz w:val="28"/>
          <w:szCs w:val="28"/>
          <w:lang w:eastAsia="zh-CN"/>
          <w14:textFill>
            <w14:solidFill>
              <w14:schemeClr w14:val="tx1"/>
            </w14:solidFill>
          </w14:textFill>
        </w:rPr>
      </w:pPr>
    </w:p>
    <w:p>
      <w:pPr>
        <w:pStyle w:val="17"/>
        <w:bidi w:val="0"/>
        <w:rPr>
          <w:rFonts w:hint="eastAsia"/>
        </w:rPr>
      </w:pPr>
      <w:bookmarkStart w:id="91" w:name="_Toc20823"/>
      <w:r>
        <w:rPr>
          <w:rFonts w:hint="eastAsia"/>
        </w:rPr>
        <w:t>“网红电商送课进校园”积极构建育人立交桥</w:t>
      </w:r>
      <w:bookmarkEnd w:id="91"/>
    </w:p>
    <w:p>
      <w:pPr>
        <w:keepNext w:val="0"/>
        <w:keepLines w:val="0"/>
        <w:pageBreakBefore w:val="0"/>
        <w:kinsoku/>
        <w:wordWrap/>
        <w:overflowPunct/>
        <w:topLinePunct w:val="0"/>
        <w:autoSpaceDE/>
        <w:autoSpaceDN/>
        <w:bidi w:val="0"/>
        <w:adjustRightInd w:val="0"/>
        <w:snapToGrid w:val="0"/>
        <w:spacing w:line="360" w:lineRule="auto"/>
        <w:ind w:firstLine="560" w:firstLineChars="200"/>
        <w:jc w:val="left"/>
        <w:textAlignment w:val="auto"/>
        <w:rPr>
          <w:rFonts w:hint="eastAsia" w:asciiTheme="minorEastAsia" w:hAnsiTheme="minorEastAsia" w:eastAsiaTheme="minorEastAsia" w:cstheme="minorEastAsia"/>
          <w:b w:val="0"/>
          <w:bCs w:val="0"/>
          <w:sz w:val="28"/>
          <w:szCs w:val="28"/>
          <w:lang w:val="en-US" w:eastAsia="zh-CN"/>
        </w:rPr>
      </w:pPr>
      <w:r>
        <w:rPr>
          <w:rFonts w:hint="eastAsia" w:asciiTheme="minorEastAsia" w:hAnsiTheme="minorEastAsia" w:eastAsiaTheme="minorEastAsia" w:cstheme="minorEastAsia"/>
          <w:b w:val="0"/>
          <w:bCs w:val="0"/>
          <w:sz w:val="28"/>
          <w:szCs w:val="28"/>
          <w:lang w:val="en-US" w:eastAsia="zh-CN"/>
        </w:rPr>
        <w:t>学校产教融合始终坚持强化电商企业——唐山市易淘控电子商务有限公司的重要主体作用，支持引导企业以多种方式参与学校专业规划、教材开发、教学设计、课程设置、实习实训，促进企业需求融入人才培养环节。学校力求开放办学，着力为企业深度参与职业教育开拓空间。</w:t>
      </w:r>
    </w:p>
    <w:p>
      <w:pPr>
        <w:keepNext w:val="0"/>
        <w:keepLines w:val="0"/>
        <w:pageBreakBefore w:val="0"/>
        <w:kinsoku/>
        <w:wordWrap/>
        <w:overflowPunct/>
        <w:topLinePunct w:val="0"/>
        <w:autoSpaceDE/>
        <w:autoSpaceDN/>
        <w:bidi w:val="0"/>
        <w:adjustRightInd w:val="0"/>
        <w:snapToGrid w:val="0"/>
        <w:spacing w:line="360" w:lineRule="auto"/>
        <w:ind w:firstLine="560" w:firstLineChars="200"/>
        <w:jc w:val="left"/>
        <w:textAlignment w:val="auto"/>
        <w:rPr>
          <w:rFonts w:hint="eastAsia" w:asciiTheme="minorEastAsia" w:hAnsiTheme="minorEastAsia" w:eastAsiaTheme="minorEastAsia" w:cstheme="minorEastAsia"/>
          <w:b w:val="0"/>
          <w:bCs w:val="0"/>
          <w:sz w:val="28"/>
          <w:szCs w:val="28"/>
          <w:lang w:val="en-US" w:eastAsia="zh-CN"/>
        </w:rPr>
      </w:pPr>
      <w:r>
        <w:rPr>
          <w:rFonts w:hint="eastAsia" w:asciiTheme="minorEastAsia" w:hAnsiTheme="minorEastAsia" w:eastAsiaTheme="minorEastAsia" w:cstheme="minorEastAsia"/>
          <w:b w:val="0"/>
          <w:bCs w:val="0"/>
          <w:sz w:val="28"/>
          <w:szCs w:val="28"/>
          <w:lang w:val="en-US" w:eastAsia="zh-CN"/>
        </w:rPr>
        <w:t>一是本地“电商巨鳄”长期任教，二是“网红电商”定期做客，三是优化顶岗实习、企业见习、社会实践等多种实践方式，保证学生实践的针对性、及时性、前瞻性。并逐步形成师资队伍建设“走出去”和“请进来”并重的师资培养模式。每年学校派教师到企业社会实践，达到540学时以上。</w:t>
      </w:r>
    </w:p>
    <w:p>
      <w:pPr>
        <w:keepNext w:val="0"/>
        <w:keepLines w:val="0"/>
        <w:pageBreakBefore w:val="0"/>
        <w:kinsoku/>
        <w:wordWrap/>
        <w:overflowPunct/>
        <w:topLinePunct w:val="0"/>
        <w:autoSpaceDE/>
        <w:autoSpaceDN/>
        <w:bidi w:val="0"/>
        <w:adjustRightInd w:val="0"/>
        <w:snapToGrid w:val="0"/>
        <w:spacing w:line="360" w:lineRule="auto"/>
        <w:ind w:firstLine="560" w:firstLineChars="200"/>
        <w:jc w:val="left"/>
        <w:textAlignment w:val="auto"/>
        <w:rPr>
          <w:rFonts w:hint="eastAsia" w:asciiTheme="minorEastAsia" w:hAnsiTheme="minorEastAsia" w:eastAsiaTheme="minorEastAsia" w:cstheme="minorEastAsia"/>
          <w:color w:val="000000" w:themeColor="text1"/>
          <w:kern w:val="0"/>
          <w:sz w:val="28"/>
          <w:szCs w:val="28"/>
          <w14:textFill>
            <w14:solidFill>
              <w14:schemeClr w14:val="tx1"/>
            </w14:solidFill>
          </w14:textFill>
        </w:rPr>
      </w:pPr>
      <w:r>
        <w:rPr>
          <w:rFonts w:hint="eastAsia" w:asciiTheme="minorEastAsia" w:hAnsiTheme="minorEastAsia" w:eastAsiaTheme="minorEastAsia" w:cstheme="minorEastAsia"/>
          <w:b w:val="0"/>
          <w:bCs w:val="0"/>
          <w:sz w:val="28"/>
          <w:szCs w:val="28"/>
          <w:lang w:val="en-US" w:eastAsia="zh-CN"/>
        </w:rPr>
        <w:t>学校一直把学生资助工作作为学校人才培养的一项重要工作来抓，积极创造条件，广泛筹集资金，其中电子商务专业订单班“爱心促卖，电商有我”实习实训活动已经形成了长效机制，通过不断的手把手教给学生开设铺陈模拟网店并将学生的设计作品拍卖所得款项捐助到学校资助困难学生基金，努力使受助学生健康成长、快乐学习。以校为家，传递浓浓亲情式关怀。</w:t>
      </w:r>
    </w:p>
    <w:p>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Theme="minorEastAsia" w:hAnsiTheme="minorEastAsia" w:eastAsiaTheme="minorEastAsia" w:cstheme="minorEastAsia"/>
          <w:color w:val="000000" w:themeColor="text1"/>
          <w:kern w:val="0"/>
          <w:sz w:val="28"/>
          <w:szCs w:val="28"/>
          <w:lang w:val="en-US" w:eastAsia="zh-CN"/>
          <w14:textFill>
            <w14:solidFill>
              <w14:schemeClr w14:val="tx1"/>
            </w14:solidFill>
          </w14:textFill>
        </w:rPr>
      </w:pPr>
      <w:r>
        <w:rPr>
          <w:rFonts w:hint="eastAsia" w:asciiTheme="minorEastAsia" w:hAnsiTheme="minorEastAsia" w:eastAsiaTheme="minorEastAsia" w:cstheme="minorEastAsia"/>
          <w:color w:val="000000" w:themeColor="text1"/>
          <w:kern w:val="0"/>
          <w:sz w:val="28"/>
          <w:szCs w:val="28"/>
          <w:lang w:val="en-US" w:eastAsia="zh-CN"/>
          <w14:textFill>
            <w14:solidFill>
              <w14:schemeClr w14:val="tx1"/>
            </w14:solidFill>
          </w14:textFill>
        </w:rPr>
        <mc:AlternateContent>
          <mc:Choice Requires="wps">
            <w:drawing>
              <wp:anchor distT="45720" distB="45720" distL="114300" distR="114300" simplePos="0" relativeHeight="251663360" behindDoc="0" locked="0" layoutInCell="1" allowOverlap="1">
                <wp:simplePos x="0" y="0"/>
                <wp:positionH relativeFrom="margin">
                  <wp:posOffset>-19685</wp:posOffset>
                </wp:positionH>
                <wp:positionV relativeFrom="paragraph">
                  <wp:posOffset>108585</wp:posOffset>
                </wp:positionV>
                <wp:extent cx="1047750" cy="400685"/>
                <wp:effectExtent l="5080" t="5080" r="13970" b="5715"/>
                <wp:wrapSquare wrapText="bothSides"/>
                <wp:docPr id="64" name="文本框 64"/>
                <wp:cNvGraphicFramePr/>
                <a:graphic xmlns:a="http://schemas.openxmlformats.org/drawingml/2006/main">
                  <a:graphicData uri="http://schemas.microsoft.com/office/word/2010/wordprocessingShape">
                    <wps:wsp>
                      <wps:cNvSpPr txBox="1">
                        <a:spLocks noChangeArrowheads="1"/>
                      </wps:cNvSpPr>
                      <wps:spPr bwMode="auto">
                        <a:xfrm>
                          <a:off x="0" y="0"/>
                          <a:ext cx="1047750" cy="400685"/>
                        </a:xfrm>
                        <a:prstGeom prst="rect">
                          <a:avLst/>
                        </a:prstGeom>
                        <a:solidFill>
                          <a:srgbClr val="FFFFFF"/>
                        </a:solidFill>
                        <a:ln w="9525">
                          <a:solidFill>
                            <a:srgbClr val="000000"/>
                          </a:solidFill>
                          <a:miter lim="800000"/>
                        </a:ln>
                        <a:effectLst/>
                      </wps:spPr>
                      <wps:txbx>
                        <w:txbxContent>
                          <w:p>
                            <w:pPr>
                              <w:rPr>
                                <w:rFonts w:hint="eastAsia" w:ascii="仿宋_GB2312" w:eastAsia="仿宋_GB2312"/>
                                <w:sz w:val="28"/>
                                <w:szCs w:val="28"/>
                                <w:lang w:val="en-US" w:eastAsia="zh-CN"/>
                              </w:rPr>
                            </w:pPr>
                            <w:r>
                              <w:rPr>
                                <w:rFonts w:hint="eastAsia" w:ascii="仿宋_GB2312" w:eastAsia="仿宋_GB2312"/>
                                <w:sz w:val="28"/>
                                <w:szCs w:val="28"/>
                              </w:rPr>
                              <w:t>典型案例</w:t>
                            </w:r>
                            <w:r>
                              <w:rPr>
                                <w:rFonts w:hint="eastAsia" w:ascii="仿宋_GB2312" w:eastAsia="仿宋_GB2312"/>
                                <w:sz w:val="28"/>
                                <w:szCs w:val="28"/>
                                <w:lang w:val="en-US" w:eastAsia="zh-CN"/>
                              </w:rPr>
                              <w:t>7</w:t>
                            </w:r>
                          </w:p>
                          <w:p/>
                        </w:txbxContent>
                      </wps:txbx>
                      <wps:bodyPr rot="0" vert="horz" wrap="square" lIns="91440" tIns="45720" rIns="91440" bIns="45720" anchor="t" anchorCtr="0">
                        <a:noAutofit/>
                      </wps:bodyPr>
                    </wps:wsp>
                  </a:graphicData>
                </a:graphic>
              </wp:anchor>
            </w:drawing>
          </mc:Choice>
          <mc:Fallback>
            <w:pict>
              <v:shape id="_x0000_s1026" o:spid="_x0000_s1026" o:spt="202" type="#_x0000_t202" style="position:absolute;left:0pt;margin-left:-1.55pt;margin-top:8.55pt;height:31.55pt;width:82.5pt;mso-position-horizontal-relative:margin;mso-wrap-distance-bottom:3.6pt;mso-wrap-distance-left:9pt;mso-wrap-distance-right:9pt;mso-wrap-distance-top:3.6pt;z-index:251663360;mso-width-relative:page;mso-height-relative:page;" fillcolor="#FFFFFF" filled="t" stroked="t" coordsize="21600,21600" o:gfxdata="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bEIgEtcAAAAIAQAADwAAAAAAAAABACAAAAAiAAAA&#10;ZHJzL2Rvd25yZXYueG1sUEsBAhQAFAAAAAgAh07iQFYb2xlBAgAAiwQAAA4AAAAAAAAAAQAgAAAA&#10;JgEAAGRycy9lMm9Eb2MueG1sUEsFBgAAAAAGAAYAWQEAANkFAAAAAA==&#10;">
                <v:fill on="t" focussize="0,0"/>
                <v:stroke color="#000000" miterlimit="8" joinstyle="miter"/>
                <v:imagedata o:title=""/>
                <o:lock v:ext="edit" aspectratio="f"/>
                <v:textbox>
                  <w:txbxContent>
                    <w:p>
                      <w:pPr>
                        <w:rPr>
                          <w:rFonts w:hint="eastAsia" w:ascii="仿宋_GB2312" w:eastAsia="仿宋_GB2312"/>
                          <w:sz w:val="28"/>
                          <w:szCs w:val="28"/>
                          <w:lang w:val="en-US" w:eastAsia="zh-CN"/>
                        </w:rPr>
                      </w:pPr>
                      <w:r>
                        <w:rPr>
                          <w:rFonts w:hint="eastAsia" w:ascii="仿宋_GB2312" w:eastAsia="仿宋_GB2312"/>
                          <w:sz w:val="28"/>
                          <w:szCs w:val="28"/>
                        </w:rPr>
                        <w:t>典型案例</w:t>
                      </w:r>
                      <w:r>
                        <w:rPr>
                          <w:rFonts w:hint="eastAsia" w:ascii="仿宋_GB2312" w:eastAsia="仿宋_GB2312"/>
                          <w:sz w:val="28"/>
                          <w:szCs w:val="28"/>
                          <w:lang w:val="en-US" w:eastAsia="zh-CN"/>
                        </w:rPr>
                        <w:t>7</w:t>
                      </w:r>
                    </w:p>
                    <w:p/>
                  </w:txbxContent>
                </v:textbox>
                <w10:wrap type="square"/>
              </v:shape>
            </w:pict>
          </mc:Fallback>
        </mc:AlternateContent>
      </w:r>
    </w:p>
    <w:p>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Theme="minorEastAsia" w:hAnsiTheme="minorEastAsia" w:eastAsiaTheme="minorEastAsia" w:cstheme="minorEastAsia"/>
          <w:color w:val="000000" w:themeColor="text1"/>
          <w:kern w:val="0"/>
          <w:sz w:val="28"/>
          <w:szCs w:val="28"/>
          <w:lang w:val="en-US" w:eastAsia="zh-CN"/>
          <w14:textFill>
            <w14:solidFill>
              <w14:schemeClr w14:val="tx1"/>
            </w14:solidFill>
          </w14:textFill>
        </w:rPr>
      </w:pPr>
    </w:p>
    <w:p>
      <w:pPr>
        <w:pStyle w:val="17"/>
        <w:bidi w:val="0"/>
        <w:rPr>
          <w:rFonts w:hint="eastAsia"/>
          <w:lang w:val="en-US" w:eastAsia="zh-CN"/>
        </w:rPr>
      </w:pPr>
      <w:bookmarkStart w:id="92" w:name="_Toc12304"/>
      <w:r>
        <w:rPr>
          <w:rFonts w:hint="eastAsia"/>
          <w:lang w:val="en-US" w:eastAsia="zh-CN"/>
        </w:rPr>
        <w:t>深化校企合作，拓宽育人途径</w:t>
      </w:r>
      <w:bookmarkEnd w:id="92"/>
    </w:p>
    <w:p>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Theme="minorEastAsia" w:hAnsiTheme="minorEastAsia" w:eastAsiaTheme="minorEastAsia" w:cstheme="minorEastAsia"/>
          <w:color w:val="000000" w:themeColor="text1"/>
          <w:kern w:val="0"/>
          <w:sz w:val="28"/>
          <w:szCs w:val="28"/>
          <w:lang w:val="en-US" w:eastAsia="zh-CN"/>
          <w14:textFill>
            <w14:solidFill>
              <w14:schemeClr w14:val="tx1"/>
            </w14:solidFill>
          </w14:textFill>
        </w:rPr>
      </w:pPr>
      <w:r>
        <w:rPr>
          <w:rFonts w:hint="eastAsia" w:asciiTheme="minorEastAsia" w:hAnsiTheme="minorEastAsia" w:eastAsiaTheme="minorEastAsia" w:cstheme="minorEastAsia"/>
          <w:color w:val="000000" w:themeColor="text1"/>
          <w:kern w:val="0"/>
          <w:sz w:val="28"/>
          <w:szCs w:val="28"/>
          <w:lang w:val="en-US" w:eastAsia="zh-CN"/>
          <w14:textFill>
            <w14:solidFill>
              <w14:schemeClr w14:val="tx1"/>
            </w14:solidFill>
          </w14:textFill>
        </w:rPr>
        <w:t>2023年，学校与唐山众源康养有限公司合作开设康养休闲旅游服务专业，与企业建立经常性联系，为学生就业、实习实训及社会实践创造有利条件。共创校企合作平台，构建康养服务课程研发中心，企业一线员工到校授课该项合作为进一步推进路南区产业升级转型，促进唐山经济稳步发展贡献力量。</w:t>
      </w:r>
    </w:p>
    <w:p>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Theme="minorEastAsia" w:hAnsiTheme="minorEastAsia" w:eastAsiaTheme="minorEastAsia" w:cstheme="minorEastAsia"/>
          <w:color w:val="000000" w:themeColor="text1"/>
          <w:kern w:val="0"/>
          <w:sz w:val="28"/>
          <w:szCs w:val="28"/>
          <w:lang w:val="en-US" w:eastAsia="zh-CN"/>
          <w14:textFill>
            <w14:solidFill>
              <w14:schemeClr w14:val="tx1"/>
            </w14:solidFill>
          </w14:textFill>
        </w:rPr>
      </w:pPr>
      <w:r>
        <w:rPr>
          <w:rFonts w:hint="eastAsia" w:asciiTheme="minorEastAsia" w:hAnsiTheme="minorEastAsia" w:eastAsiaTheme="minorEastAsia" w:cstheme="minorEastAsia"/>
          <w:color w:val="000000" w:themeColor="text1"/>
          <w:kern w:val="0"/>
          <w:sz w:val="28"/>
          <w:szCs w:val="28"/>
          <w:lang w:val="en-US" w:eastAsia="zh-CN"/>
          <w14:textFill>
            <w14:solidFill>
              <w14:schemeClr w14:val="tx1"/>
            </w14:solidFill>
          </w14:textFill>
        </w:rPr>
        <w:t>2023年，机械制造技术专业与唐山神州机械集团有限公司、唐山工业职业技术学院机机械制造及其自动化专业合作，获批首批河北省“2+2+2”贯通培养专业点。</w:t>
      </w:r>
    </w:p>
    <w:p>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Theme="minorEastAsia" w:hAnsiTheme="minorEastAsia" w:eastAsiaTheme="minorEastAsia" w:cstheme="minorEastAsia"/>
          <w:color w:val="000000" w:themeColor="text1"/>
          <w:kern w:val="0"/>
          <w:sz w:val="28"/>
          <w:szCs w:val="28"/>
          <w:lang w:val="en-US" w:eastAsia="zh-CN"/>
          <w14:textFill>
            <w14:solidFill>
              <w14:schemeClr w14:val="tx1"/>
            </w14:solidFill>
          </w14:textFill>
        </w:rPr>
      </w:pPr>
      <w:r>
        <w:rPr>
          <w:rFonts w:hint="eastAsia" w:asciiTheme="minorEastAsia" w:hAnsiTheme="minorEastAsia" w:eastAsiaTheme="minorEastAsia" w:cstheme="minorEastAsia"/>
          <w:color w:val="000000" w:themeColor="text1"/>
          <w:kern w:val="0"/>
          <w:sz w:val="28"/>
          <w:szCs w:val="28"/>
          <w:lang w:val="en-US" w:eastAsia="zh-CN"/>
          <w14:textFill>
            <w14:solidFill>
              <w14:schemeClr w14:val="tx1"/>
            </w14:solidFill>
          </w14:textFill>
        </w:rPr>
        <w:t>2024年，申报在原有合作的基础上，与唐山工业职业技术学院、唐山奥盛通城市矿产资源开发有限公司、唐山耀宁新能源科技有限公司合作，共建新能源汽车运用与维修专业“2+2+2”联合培养基地，为唐山经济发展注入新动能。</w:t>
      </w:r>
    </w:p>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Theme="minorEastAsia" w:hAnsiTheme="minorEastAsia" w:eastAsiaTheme="minorEastAsia" w:cstheme="minorEastAsia"/>
          <w:color w:val="000000" w:themeColor="text1"/>
          <w:kern w:val="0"/>
          <w:sz w:val="28"/>
          <w:szCs w:val="28"/>
          <w:lang w:val="en-US" w:eastAsia="zh-CN"/>
          <w14:textFill>
            <w14:solidFill>
              <w14:schemeClr w14:val="tx1"/>
            </w14:solidFill>
          </w14:textFill>
        </w:rPr>
      </w:pPr>
    </w:p>
    <w:p>
      <w:pPr>
        <w:pStyle w:val="3"/>
        <w:bidi w:val="0"/>
        <w:ind w:firstLine="643" w:firstLineChars="200"/>
        <w:rPr>
          <w:rFonts w:hint="eastAsia"/>
          <w:lang w:val="en-US" w:eastAsia="zh-CN"/>
        </w:rPr>
      </w:pPr>
      <w:bookmarkStart w:id="93" w:name="_Toc797"/>
      <w:r>
        <w:rPr>
          <w:rFonts w:hint="eastAsia"/>
          <w:lang w:val="en-US" w:eastAsia="zh-CN"/>
        </w:rPr>
        <w:t>5.2 学生实习实训</w:t>
      </w:r>
      <w:bookmarkEnd w:id="93"/>
    </w:p>
    <w:p>
      <w:pPr>
        <w:keepNext w:val="0"/>
        <w:keepLines w:val="0"/>
        <w:pageBreakBefore w:val="0"/>
        <w:widowControl/>
        <w:kinsoku/>
        <w:wordWrap/>
        <w:overflowPunct/>
        <w:topLinePunct w:val="0"/>
        <w:autoSpaceDE/>
        <w:autoSpaceDN/>
        <w:bidi w:val="0"/>
        <w:adjustRightInd w:val="0"/>
        <w:snapToGrid w:val="0"/>
        <w:spacing w:line="360" w:lineRule="auto"/>
        <w:ind w:firstLine="640" w:firstLineChars="200"/>
        <w:jc w:val="left"/>
        <w:textAlignment w:val="auto"/>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t>严格执行《职业学校学生实习管理规定》的通知,制定了《路南职校实习生产管理规定》。每学期开学，制定好本学期的工作计划，学期结束时完成工作小结。</w:t>
      </w:r>
    </w:p>
    <w:p>
      <w:pPr>
        <w:keepNext w:val="0"/>
        <w:keepLines w:val="0"/>
        <w:pageBreakBefore w:val="0"/>
        <w:widowControl/>
        <w:kinsoku/>
        <w:wordWrap/>
        <w:overflowPunct/>
        <w:topLinePunct w:val="0"/>
        <w:autoSpaceDE/>
        <w:autoSpaceDN/>
        <w:bidi w:val="0"/>
        <w:adjustRightInd w:val="0"/>
        <w:snapToGrid w:val="0"/>
        <w:spacing w:line="360" w:lineRule="auto"/>
        <w:ind w:firstLine="640" w:firstLineChars="200"/>
        <w:jc w:val="left"/>
        <w:textAlignment w:val="auto"/>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t>细化管理，每安排一次校外顶岗实习之前，都要召开实习指导会、动员会。由招生就业处老师对学生进行就业指导，职业道德指导。采取双向选择的原则，流程如下：由用人单位介绍单位概况及用工需求→学生选择→公司面试。安排好顶岗实习后，签定实习协议。负责顶岗实习的老师及时听取用人单位的信息反馈，认真填写学生实习记录表，做到档案齐全，查阅方便，上报及时，符合各项检查要求。主管校长定期要听取实习就业的工作汇报，检查布置就业的各项工作。</w:t>
      </w:r>
    </w:p>
    <w:p>
      <w:pPr>
        <w:keepNext w:val="0"/>
        <w:keepLines w:val="0"/>
        <w:pageBreakBefore w:val="0"/>
        <w:widowControl/>
        <w:kinsoku/>
        <w:wordWrap/>
        <w:overflowPunct/>
        <w:topLinePunct w:val="0"/>
        <w:autoSpaceDE/>
        <w:autoSpaceDN/>
        <w:bidi w:val="0"/>
        <w:adjustRightInd w:val="0"/>
        <w:snapToGrid w:val="0"/>
        <w:spacing w:line="360" w:lineRule="auto"/>
        <w:ind w:firstLine="640" w:firstLineChars="200"/>
        <w:jc w:val="left"/>
        <w:textAlignment w:val="auto"/>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t>学生2023年173人到 企业实习，实习成绩优秀率61%，合格率90% 。</w:t>
      </w:r>
    </w:p>
    <w:p>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ascii="仿宋" w:hAnsi="仿宋" w:eastAsia="仿宋" w:cs="仿宋"/>
          <w:color w:val="auto"/>
          <w:sz w:val="32"/>
          <w:szCs w:val="32"/>
          <w:highlight w:val="none"/>
          <w:lang w:val="en-US" w:eastAsia="zh-CN"/>
        </w:rPr>
      </w:pPr>
      <w:r>
        <w:rPr>
          <w:rFonts w:hint="default" w:ascii="仿宋" w:hAnsi="仿宋" w:eastAsia="仿宋" w:cs="仿宋"/>
          <w:color w:val="auto"/>
          <w:sz w:val="32"/>
          <w:szCs w:val="32"/>
          <w:highlight w:val="none"/>
          <w:lang w:val="en-US" w:eastAsia="zh-CN"/>
        </w:rPr>
        <w:drawing>
          <wp:inline distT="0" distB="0" distL="114300" distR="114300">
            <wp:extent cx="4657725" cy="2718435"/>
            <wp:effectExtent l="0" t="0" r="5715" b="9525"/>
            <wp:docPr id="40" name="图片 40" descr="微信图片_20231218115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微信图片_20231218115822"/>
                    <pic:cNvPicPr>
                      <a:picLocks noChangeAspect="1"/>
                    </pic:cNvPicPr>
                  </pic:nvPicPr>
                  <pic:blipFill>
                    <a:blip r:embed="rId75"/>
                    <a:stretch>
                      <a:fillRect/>
                    </a:stretch>
                  </pic:blipFill>
                  <pic:spPr>
                    <a:xfrm>
                      <a:off x="0" y="0"/>
                      <a:ext cx="4657725" cy="2718435"/>
                    </a:xfrm>
                    <a:prstGeom prst="rect">
                      <a:avLst/>
                    </a:prstGeom>
                  </pic:spPr>
                </pic:pic>
              </a:graphicData>
            </a:graphic>
          </wp:inline>
        </w:drawing>
      </w:r>
    </w:p>
    <w:p>
      <w:pPr>
        <w:pStyle w:val="16"/>
        <w:bidi w:val="0"/>
        <w:rPr>
          <w:rFonts w:hint="default"/>
          <w:lang w:val="en-US" w:eastAsia="zh-CN"/>
        </w:rPr>
      </w:pPr>
      <w:bookmarkStart w:id="94" w:name="_Toc31228"/>
      <w:r>
        <w:rPr>
          <w:rFonts w:hint="eastAsia"/>
          <w:lang w:val="en-US" w:eastAsia="zh-CN"/>
        </w:rPr>
        <w:t>图63.实习学生实习成果汇报</w:t>
      </w:r>
      <w:bookmarkEnd w:id="94"/>
    </w:p>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eastAsia="zh-CN"/>
        </w:rPr>
        <mc:AlternateContent>
          <mc:Choice Requires="wps">
            <w:drawing>
              <wp:anchor distT="45720" distB="45720" distL="114300" distR="114300" simplePos="0" relativeHeight="251660288" behindDoc="0" locked="0" layoutInCell="1" allowOverlap="1">
                <wp:simplePos x="0" y="0"/>
                <wp:positionH relativeFrom="margin">
                  <wp:posOffset>27940</wp:posOffset>
                </wp:positionH>
                <wp:positionV relativeFrom="paragraph">
                  <wp:posOffset>107950</wp:posOffset>
                </wp:positionV>
                <wp:extent cx="1180465" cy="1772285"/>
                <wp:effectExtent l="4445" t="4445" r="19050" b="6350"/>
                <wp:wrapSquare wrapText="bothSides"/>
                <wp:docPr id="13" name="文本框 13"/>
                <wp:cNvGraphicFramePr/>
                <a:graphic xmlns:a="http://schemas.openxmlformats.org/drawingml/2006/main">
                  <a:graphicData uri="http://schemas.microsoft.com/office/word/2010/wordprocessingShape">
                    <wps:wsp>
                      <wps:cNvSpPr txBox="1">
                        <a:spLocks noChangeArrowheads="1"/>
                      </wps:cNvSpPr>
                      <wps:spPr bwMode="auto">
                        <a:xfrm>
                          <a:off x="0" y="0"/>
                          <a:ext cx="1180465" cy="1772285"/>
                        </a:xfrm>
                        <a:prstGeom prst="rect">
                          <a:avLst/>
                        </a:prstGeom>
                        <a:solidFill>
                          <a:srgbClr val="FFFFFF"/>
                        </a:solidFill>
                        <a:ln w="9525">
                          <a:solidFill>
                            <a:srgbClr val="000000"/>
                          </a:solidFill>
                          <a:miter lim="800000"/>
                        </a:ln>
                        <a:effectLst/>
                      </wps:spPr>
                      <wps:txbx>
                        <w:txbxContent>
                          <w:p>
                            <w:pPr>
                              <w:rPr>
                                <w:rFonts w:hint="eastAsia" w:ascii="仿宋_GB2312" w:eastAsia="仿宋_GB2312"/>
                                <w:sz w:val="28"/>
                                <w:szCs w:val="28"/>
                                <w:lang w:val="en-US" w:eastAsia="zh-CN"/>
                              </w:rPr>
                            </w:pPr>
                            <w:r>
                              <w:rPr>
                                <w:rFonts w:hint="eastAsia" w:ascii="仿宋_GB2312" w:eastAsia="仿宋_GB2312"/>
                                <w:sz w:val="28"/>
                                <w:szCs w:val="28"/>
                              </w:rPr>
                              <w:t>典型案例</w:t>
                            </w:r>
                            <w:r>
                              <w:rPr>
                                <w:rFonts w:hint="eastAsia" w:ascii="仿宋_GB2312" w:eastAsia="仿宋_GB2312"/>
                                <w:sz w:val="28"/>
                                <w:szCs w:val="28"/>
                                <w:lang w:val="en-US" w:eastAsia="zh-CN"/>
                              </w:rPr>
                              <w:t>8</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_x0000_s1026" o:spid="_x0000_s1026" o:spt="202" type="#_x0000_t202" style="position:absolute;left:0pt;margin-left:2.2pt;margin-top:8.5pt;height:139.55pt;width:92.95pt;mso-position-horizontal-relative:margin;mso-wrap-distance-bottom:3.6pt;mso-wrap-distance-left:9pt;mso-wrap-distance-right:9pt;mso-wrap-distance-top:3.6pt;z-index:251660288;mso-width-relative:page;mso-height-relative:margin;mso-height-percent:200;" fillcolor="#FFFFFF" filled="t" stroked="t" coordsize="21600,21600" o:gfxdata="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O+6ybnWAAAACAEAAA8AAAAAAAAAAQAgAAAAIgAA&#10;AGRycy9kb3ducmV2LnhtbFBLAQIUABQAAAAIAIdO4kBkXZYKQwIAAIwEAAAOAAAAAAAAAAEAIAAA&#10;ACUBAABkcnMvZTJvRG9jLnhtbFBLBQYAAAAABgAGAFkBAADaBQAAAAA=&#10;">
                <v:fill on="t" focussize="0,0"/>
                <v:stroke color="#000000" miterlimit="8" joinstyle="miter"/>
                <v:imagedata o:title=""/>
                <o:lock v:ext="edit" aspectratio="f"/>
                <v:textbox style="mso-fit-shape-to-text:t;">
                  <w:txbxContent>
                    <w:p>
                      <w:pPr>
                        <w:rPr>
                          <w:rFonts w:hint="eastAsia" w:ascii="仿宋_GB2312" w:eastAsia="仿宋_GB2312"/>
                          <w:sz w:val="28"/>
                          <w:szCs w:val="28"/>
                          <w:lang w:val="en-US" w:eastAsia="zh-CN"/>
                        </w:rPr>
                      </w:pPr>
                      <w:r>
                        <w:rPr>
                          <w:rFonts w:hint="eastAsia" w:ascii="仿宋_GB2312" w:eastAsia="仿宋_GB2312"/>
                          <w:sz w:val="28"/>
                          <w:szCs w:val="28"/>
                        </w:rPr>
                        <w:t>典型案例</w:t>
                      </w:r>
                      <w:r>
                        <w:rPr>
                          <w:rFonts w:hint="eastAsia" w:ascii="仿宋_GB2312" w:eastAsia="仿宋_GB2312"/>
                          <w:sz w:val="28"/>
                          <w:szCs w:val="28"/>
                          <w:lang w:val="en-US" w:eastAsia="zh-CN"/>
                        </w:rPr>
                        <w:t>8</w:t>
                      </w:r>
                    </w:p>
                  </w:txbxContent>
                </v:textbox>
                <w10:wrap type="square"/>
              </v:shape>
            </w:pict>
          </mc:Fallback>
        </mc:AlternateContent>
      </w:r>
    </w:p>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Theme="minorEastAsia" w:hAnsiTheme="minorEastAsia" w:eastAsiaTheme="minorEastAsia" w:cstheme="minorEastAsia"/>
          <w:sz w:val="28"/>
          <w:szCs w:val="28"/>
          <w:lang w:val="en-US" w:eastAsia="zh-CN"/>
        </w:rPr>
      </w:pPr>
    </w:p>
    <w:p>
      <w:pPr>
        <w:pStyle w:val="17"/>
        <w:bidi w:val="0"/>
        <w:rPr>
          <w:rFonts w:hint="eastAsia"/>
          <w:lang w:val="en-US" w:eastAsia="zh-CN"/>
        </w:rPr>
      </w:pPr>
      <w:bookmarkStart w:id="95" w:name="_Toc21883"/>
      <w:r>
        <w:rPr>
          <w:rFonts w:hint="eastAsia"/>
          <w:lang w:val="en-US" w:eastAsia="zh-CN"/>
        </w:rPr>
        <w:t>双选人生，开启新篇章</w:t>
      </w:r>
      <w:bookmarkEnd w:id="95"/>
    </w:p>
    <w:p>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t>电子商务专业学生参加互联网相关企业双选会，由学生与企业间进行互相选择，确定未来实习单位，给学生提供多样化选择机会。最终确定实习企业与岗位后，企业相关人员对学生实习进行指导与管理，就业部教师协助实习指导与学生心理疏导。</w:t>
      </w:r>
    </w:p>
    <w:p>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drawing>
          <wp:anchor distT="0" distB="0" distL="114300" distR="114300" simplePos="0" relativeHeight="251662336" behindDoc="1" locked="0" layoutInCell="1" allowOverlap="1">
            <wp:simplePos x="0" y="0"/>
            <wp:positionH relativeFrom="column">
              <wp:posOffset>80645</wp:posOffset>
            </wp:positionH>
            <wp:positionV relativeFrom="paragraph">
              <wp:posOffset>36830</wp:posOffset>
            </wp:positionV>
            <wp:extent cx="2577465" cy="1933575"/>
            <wp:effectExtent l="0" t="0" r="13335" b="1905"/>
            <wp:wrapTight wrapText="bothSides">
              <wp:wrapPolygon>
                <wp:start x="0" y="0"/>
                <wp:lineTo x="0" y="21451"/>
                <wp:lineTo x="21456" y="21451"/>
                <wp:lineTo x="21456" y="0"/>
                <wp:lineTo x="0" y="0"/>
              </wp:wrapPolygon>
            </wp:wrapTight>
            <wp:docPr id="57" name="图片 57" descr="E:\桌面\2022学生实习\2022实习\2020级优秀实习生\路南职校电子商务专业校企合作实习典型案例\2020级电子商务专业，黄昕玥，网店美工.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E:\桌面\2022学生实习\2022实习\2020级优秀实习生\路南职校电子商务专业校企合作实习典型案例\2020级电子商务专业，黄昕玥，网店美工.jp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a:xfrm>
                      <a:off x="0" y="0"/>
                      <a:ext cx="2577465" cy="1933575"/>
                    </a:xfrm>
                    <a:prstGeom prst="rect">
                      <a:avLst/>
                    </a:prstGeom>
                    <a:noFill/>
                    <a:ln>
                      <a:noFill/>
                    </a:ln>
                  </pic:spPr>
                </pic:pic>
              </a:graphicData>
            </a:graphic>
          </wp:anchor>
        </w:drawing>
      </w:r>
      <w:r>
        <w:rPr>
          <w:rFonts w:hint="eastAsia" w:asciiTheme="minorEastAsia" w:hAnsiTheme="minorEastAsia" w:eastAsiaTheme="minorEastAsia" w:cstheme="minorEastAsia"/>
          <w:sz w:val="28"/>
          <w:szCs w:val="28"/>
          <w:lang w:eastAsia="zh-CN"/>
        </w:rPr>
        <w:t>黄昕玥，20级电子商务专业，擅长PS，AI等设计软件，实训期间，老师们发现他在设计方面潜力，引导学生参与美工岗实习，通过双选会成功入职杭州佰超电子商务有限公司美工岗。虽然在书本上学过很多软件的基础使用,通俗易懂,但从未付诸实践过,在初入企业时，黄昕玥体会到想成为一名优秀的美工存在一定难度，在学校里看到过很多精彩的设计案例,似乎轻而易举,亲临其境或亲自上阵才意识能力的欠缺和知识的匮乏。通过三个月实习锻炼，企业导师与就业老师跟踪指导，学生拓宽了视野,增长了见识,同时也体验到社会竞争的残酷，并在挫折中不断的磨炼，在美工岗位上不断进步。</w:t>
      </w:r>
    </w:p>
    <w:p>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Theme="minorEastAsia" w:hAnsiTheme="minorEastAsia" w:eastAsiaTheme="minorEastAsia" w:cstheme="minorEastAsia"/>
          <w:sz w:val="28"/>
          <w:szCs w:val="28"/>
          <w:lang w:val="en-US" w:eastAsia="zh-CN"/>
        </w:rPr>
      </w:pPr>
    </w:p>
    <w:p>
      <w:pPr>
        <w:pStyle w:val="3"/>
        <w:bidi w:val="0"/>
        <w:ind w:firstLine="643" w:firstLineChars="200"/>
        <w:rPr>
          <w:rFonts w:hint="eastAsia"/>
          <w:lang w:val="en-US" w:eastAsia="zh-CN"/>
        </w:rPr>
      </w:pPr>
      <w:bookmarkStart w:id="96" w:name="_Toc32199"/>
      <w:r>
        <w:rPr>
          <w:rFonts w:hint="eastAsia"/>
          <w:lang w:val="en-US" w:eastAsia="zh-CN"/>
        </w:rPr>
        <w:t>5.3 平台建设情况</w:t>
      </w:r>
      <w:bookmarkEnd w:id="96"/>
    </w:p>
    <w:p>
      <w:pPr>
        <w:keepNext w:val="0"/>
        <w:keepLines w:val="0"/>
        <w:pageBreakBefore w:val="0"/>
        <w:widowControl/>
        <w:kinsoku/>
        <w:wordWrap/>
        <w:overflowPunct/>
        <w:topLinePunct w:val="0"/>
        <w:autoSpaceDE/>
        <w:autoSpaceDN/>
        <w:bidi w:val="0"/>
        <w:adjustRightInd w:val="0"/>
        <w:snapToGrid w:val="0"/>
        <w:spacing w:line="360" w:lineRule="auto"/>
        <w:ind w:firstLine="640" w:firstLineChars="200"/>
        <w:jc w:val="left"/>
        <w:textAlignment w:val="auto"/>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t xml:space="preserve">（1）学校把产教融合落到实处，组织教师到企业进行实习、实践，并使之制度化，进一步提高专业教师的实践经验和教学能力。   </w:t>
      </w:r>
    </w:p>
    <w:p>
      <w:pPr>
        <w:keepNext w:val="0"/>
        <w:keepLines w:val="0"/>
        <w:pageBreakBefore w:val="0"/>
        <w:widowControl/>
        <w:kinsoku/>
        <w:wordWrap/>
        <w:overflowPunct/>
        <w:topLinePunct w:val="0"/>
        <w:autoSpaceDE/>
        <w:autoSpaceDN/>
        <w:bidi w:val="0"/>
        <w:adjustRightInd w:val="0"/>
        <w:snapToGrid w:val="0"/>
        <w:spacing w:line="360" w:lineRule="auto"/>
        <w:ind w:firstLine="640" w:firstLineChars="200"/>
        <w:jc w:val="left"/>
        <w:textAlignment w:val="auto"/>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t>（2）选配学校骨干教师参加省、市各级骨干教师培训和青年教师下企业实践活动及相关学科带头人培训，截至目前，共有18人次参加了各级骨干教师培训，其中6人参加骨干教师培训或青年教师下企业实践。</w:t>
      </w:r>
    </w:p>
    <w:p>
      <w:pPr>
        <w:keepNext w:val="0"/>
        <w:keepLines w:val="0"/>
        <w:pageBreakBefore w:val="0"/>
        <w:widowControl/>
        <w:kinsoku/>
        <w:wordWrap/>
        <w:overflowPunct/>
        <w:topLinePunct w:val="0"/>
        <w:autoSpaceDE/>
        <w:autoSpaceDN/>
        <w:bidi w:val="0"/>
        <w:adjustRightInd w:val="0"/>
        <w:snapToGrid w:val="0"/>
        <w:spacing w:line="360" w:lineRule="auto"/>
        <w:ind w:firstLine="640" w:firstLineChars="200"/>
        <w:jc w:val="left"/>
        <w:textAlignment w:val="auto"/>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t>（3）本年度学校组织相关管理人员及教师40余人次参加全省及市教育主管部门组织“学科教学专项培训”信息化及微课设计专项培训”、“技能大赛专项培训”等培训活动。</w:t>
      </w:r>
    </w:p>
    <w:p>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drawing>
          <wp:inline distT="0" distB="0" distL="114300" distR="114300">
            <wp:extent cx="4876800" cy="2599055"/>
            <wp:effectExtent l="0" t="0" r="0" b="0"/>
            <wp:docPr id="41" name="图片 41" descr="微信图片_20231218115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微信图片_20231218115846"/>
                    <pic:cNvPicPr>
                      <a:picLocks noChangeAspect="1"/>
                    </pic:cNvPicPr>
                  </pic:nvPicPr>
                  <pic:blipFill>
                    <a:blip r:embed="rId77"/>
                    <a:srcRect t="9065"/>
                    <a:stretch>
                      <a:fillRect/>
                    </a:stretch>
                  </pic:blipFill>
                  <pic:spPr>
                    <a:xfrm>
                      <a:off x="0" y="0"/>
                      <a:ext cx="4876800" cy="2599055"/>
                    </a:xfrm>
                    <a:prstGeom prst="rect">
                      <a:avLst/>
                    </a:prstGeom>
                  </pic:spPr>
                </pic:pic>
              </a:graphicData>
            </a:graphic>
          </wp:inline>
        </w:drawing>
      </w:r>
    </w:p>
    <w:p>
      <w:pPr>
        <w:pStyle w:val="16"/>
        <w:bidi w:val="0"/>
        <w:rPr>
          <w:rFonts w:hint="eastAsia" w:ascii="仿宋" w:hAnsi="仿宋" w:eastAsia="仿宋" w:cs="仿宋"/>
          <w:color w:val="auto"/>
          <w:sz w:val="24"/>
          <w:szCs w:val="24"/>
          <w:highlight w:val="none"/>
          <w:lang w:val="en-US" w:eastAsia="zh-CN"/>
        </w:rPr>
      </w:pPr>
      <w:bookmarkStart w:id="97" w:name="_Toc2435"/>
      <w:r>
        <w:rPr>
          <w:rFonts w:hint="eastAsia"/>
          <w:lang w:val="en-US" w:eastAsia="zh-CN"/>
        </w:rPr>
        <w:t>图64.青年教师教研交流</w:t>
      </w:r>
      <w:bookmarkEnd w:id="97"/>
    </w:p>
    <w:p>
      <w:pPr>
        <w:pStyle w:val="2"/>
        <w:bidi w:val="0"/>
        <w:ind w:firstLine="643" w:firstLineChars="200"/>
        <w:rPr>
          <w:rFonts w:hint="eastAsia"/>
          <w:lang w:val="en-US" w:eastAsia="zh-CN"/>
        </w:rPr>
      </w:pPr>
      <w:bookmarkStart w:id="98" w:name="_Toc12071"/>
      <w:r>
        <w:rPr>
          <w:rFonts w:hint="eastAsia"/>
          <w:lang w:val="en-US" w:eastAsia="zh-CN"/>
        </w:rPr>
        <w:t>6 发展保障</w:t>
      </w:r>
      <w:bookmarkEnd w:id="98"/>
    </w:p>
    <w:p>
      <w:pPr>
        <w:pStyle w:val="3"/>
        <w:bidi w:val="0"/>
        <w:ind w:firstLine="643" w:firstLineChars="200"/>
        <w:rPr>
          <w:rFonts w:hint="eastAsia"/>
          <w:lang w:val="en-US" w:eastAsia="zh-CN"/>
        </w:rPr>
      </w:pPr>
      <w:bookmarkStart w:id="99" w:name="_Toc26075"/>
      <w:r>
        <w:rPr>
          <w:rFonts w:hint="eastAsia"/>
          <w:lang w:val="en-US" w:eastAsia="zh-CN"/>
        </w:rPr>
        <w:t>6.1 政策落实</w:t>
      </w:r>
      <w:bookmarkEnd w:id="99"/>
    </w:p>
    <w:p>
      <w:pPr>
        <w:keepNext w:val="0"/>
        <w:keepLines w:val="0"/>
        <w:pageBreakBefore w:val="0"/>
        <w:widowControl/>
        <w:kinsoku/>
        <w:wordWrap/>
        <w:overflowPunct/>
        <w:topLinePunct w:val="0"/>
        <w:autoSpaceDE/>
        <w:autoSpaceDN/>
        <w:bidi w:val="0"/>
        <w:adjustRightInd w:val="0"/>
        <w:snapToGrid w:val="0"/>
        <w:spacing w:line="360" w:lineRule="auto"/>
        <w:ind w:firstLine="640" w:firstLineChars="200"/>
        <w:jc w:val="left"/>
        <w:textAlignment w:val="auto"/>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t>为能够在2024年底顺利通过河北省中职标准化验收工程，区委区政府在唐海线以东，毗邻稻地镇中学，规划纬十六路北侧建设用地81.42亩建设标准化路南区中等职业技术学校。加上学校现有42亩，合计123.42亩，新校址启用后，办学规模能够达到2500人，面积达标后职校进一步完善硬软件建设投入，力争早日通过河北省标准化验收。有资格申请120种子示范校，可以申请省级、国家级示范校。</w:t>
      </w:r>
    </w:p>
    <w:p>
      <w:pPr>
        <w:keepNext w:val="0"/>
        <w:keepLines w:val="0"/>
        <w:pageBreakBefore w:val="0"/>
        <w:widowControl/>
        <w:kinsoku/>
        <w:wordWrap/>
        <w:overflowPunct/>
        <w:topLinePunct w:val="0"/>
        <w:autoSpaceDE/>
        <w:autoSpaceDN/>
        <w:bidi w:val="0"/>
        <w:adjustRightInd w:val="0"/>
        <w:snapToGrid w:val="0"/>
        <w:spacing w:line="360" w:lineRule="auto"/>
        <w:ind w:firstLine="640" w:firstLineChars="200"/>
        <w:jc w:val="left"/>
        <w:textAlignment w:val="auto"/>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t>学习《关于深化现代化职业教育体系建设改革打造职业教育样板城市的实施意见》，以及领导批复文件。面向路南区域经济，对标我区产业发展前沿挂钩文旅产业，我们提出了两个建设方向：一个是路南职校电子商务产教融合实践中心。第二是申报市级信息化标杆学校。区委区政府支持我们的发展规划，投资300万元，发展两个项目。</w:t>
      </w:r>
    </w:p>
    <w:p>
      <w:pPr>
        <w:pStyle w:val="3"/>
        <w:bidi w:val="0"/>
        <w:ind w:firstLine="643" w:firstLineChars="200"/>
        <w:rPr>
          <w:rFonts w:hint="eastAsia"/>
          <w:lang w:val="en-US" w:eastAsia="zh-CN"/>
        </w:rPr>
      </w:pPr>
      <w:bookmarkStart w:id="100" w:name="_Toc5238"/>
      <w:r>
        <w:rPr>
          <w:rFonts w:hint="eastAsia"/>
          <w:lang w:val="en-US" w:eastAsia="zh-CN"/>
        </w:rPr>
        <w:t>6.2 学校治理</w:t>
      </w:r>
      <w:bookmarkEnd w:id="100"/>
    </w:p>
    <w:p>
      <w:pPr>
        <w:pStyle w:val="4"/>
        <w:bidi w:val="0"/>
        <w:ind w:firstLine="643" w:firstLineChars="200"/>
        <w:rPr>
          <w:rFonts w:hint="eastAsia"/>
          <w:lang w:val="en-US" w:eastAsia="zh-CN"/>
        </w:rPr>
      </w:pPr>
      <w:bookmarkStart w:id="101" w:name="_Toc14066"/>
      <w:r>
        <w:rPr>
          <w:rFonts w:hint="eastAsia"/>
          <w:lang w:val="en-US" w:eastAsia="zh-CN"/>
        </w:rPr>
        <w:t>6.2.1 服务全面</w:t>
      </w:r>
      <w:bookmarkEnd w:id="101"/>
    </w:p>
    <w:p>
      <w:pPr>
        <w:keepNext w:val="0"/>
        <w:keepLines w:val="0"/>
        <w:pageBreakBefore w:val="0"/>
        <w:widowControl/>
        <w:kinsoku/>
        <w:wordWrap/>
        <w:overflowPunct/>
        <w:topLinePunct w:val="0"/>
        <w:autoSpaceDE/>
        <w:autoSpaceDN/>
        <w:bidi w:val="0"/>
        <w:adjustRightInd w:val="0"/>
        <w:snapToGrid w:val="0"/>
        <w:spacing w:line="360" w:lineRule="auto"/>
        <w:ind w:firstLine="640" w:firstLineChars="200"/>
        <w:jc w:val="left"/>
        <w:textAlignment w:val="auto"/>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t>路南职校坚持和完善党支部领导下的校长负责制，进一步完善学校决策管理机制，推进以教职工代表大会为主题的民主监督体系建设，教代会、学代会、等组织健全，形成了学校自主管理，自我约束的健全机制合作企业、共建社区家校联合，共同办学。</w:t>
      </w:r>
    </w:p>
    <w:p>
      <w:pPr>
        <w:keepNext w:val="0"/>
        <w:keepLines w:val="0"/>
        <w:pageBreakBefore w:val="0"/>
        <w:widowControl/>
        <w:kinsoku/>
        <w:wordWrap/>
        <w:overflowPunct/>
        <w:topLinePunct w:val="0"/>
        <w:autoSpaceDE/>
        <w:autoSpaceDN/>
        <w:bidi w:val="0"/>
        <w:adjustRightInd w:val="0"/>
        <w:snapToGrid w:val="0"/>
        <w:spacing w:line="360" w:lineRule="auto"/>
        <w:ind w:firstLine="640" w:firstLineChars="200"/>
        <w:jc w:val="left"/>
        <w:textAlignment w:val="auto"/>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t>学校立足常规，坚持学校精细化管理不放松。依据《唐山市路南区职业技术学校管理规范》要求，结合学校实际情况，我校制定了各项管理制度和人员岗位职责。紧紧围绕学校中心工作，服务于教育教学、师生生活，进一步强化内部管理，全面提高工作人员思想素质和业务水平。</w:t>
      </w:r>
    </w:p>
    <w:p>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eastAsia" w:ascii="仿宋" w:hAnsi="仿宋" w:eastAsia="仿宋" w:cs="仿宋"/>
          <w:color w:val="auto"/>
          <w:sz w:val="32"/>
          <w:szCs w:val="32"/>
          <w:highlight w:val="none"/>
          <w:lang w:eastAsia="zh-CN"/>
        </w:rPr>
      </w:pPr>
      <w:r>
        <w:rPr>
          <w:rFonts w:hint="eastAsia" w:ascii="仿宋" w:hAnsi="仿宋" w:eastAsia="仿宋" w:cs="仿宋"/>
          <w:color w:val="auto"/>
          <w:sz w:val="32"/>
          <w:szCs w:val="32"/>
          <w:highlight w:val="none"/>
          <w:lang w:eastAsia="zh-CN"/>
        </w:rPr>
        <w:drawing>
          <wp:inline distT="0" distB="0" distL="114300" distR="114300">
            <wp:extent cx="5038725" cy="2823210"/>
            <wp:effectExtent l="0" t="0" r="9525" b="15240"/>
            <wp:docPr id="60" name="图片 60" descr="微信图片_20231218115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微信图片_20231218115542"/>
                    <pic:cNvPicPr>
                      <a:picLocks noChangeAspect="1"/>
                    </pic:cNvPicPr>
                  </pic:nvPicPr>
                  <pic:blipFill>
                    <a:blip r:embed="rId78"/>
                    <a:stretch>
                      <a:fillRect/>
                    </a:stretch>
                  </pic:blipFill>
                  <pic:spPr>
                    <a:xfrm>
                      <a:off x="0" y="0"/>
                      <a:ext cx="5038725" cy="2823210"/>
                    </a:xfrm>
                    <a:prstGeom prst="rect">
                      <a:avLst/>
                    </a:prstGeom>
                  </pic:spPr>
                </pic:pic>
              </a:graphicData>
            </a:graphic>
          </wp:inline>
        </w:drawing>
      </w:r>
    </w:p>
    <w:p>
      <w:pPr>
        <w:pStyle w:val="16"/>
        <w:bidi w:val="0"/>
        <w:rPr>
          <w:rFonts w:hint="eastAsia"/>
          <w:lang w:val="en-US" w:eastAsia="zh-CN"/>
        </w:rPr>
      </w:pPr>
      <w:bookmarkStart w:id="102" w:name="_Toc12935"/>
      <w:r>
        <w:rPr>
          <w:rFonts w:hint="eastAsia"/>
          <w:lang w:val="en-US" w:eastAsia="zh-CN"/>
        </w:rPr>
        <w:t>图65.家校开放日，互动增荣</w:t>
      </w:r>
      <w:bookmarkEnd w:id="102"/>
    </w:p>
    <w:p>
      <w:pPr>
        <w:keepNext w:val="0"/>
        <w:keepLines w:val="0"/>
        <w:pageBreakBefore w:val="0"/>
        <w:widowControl/>
        <w:kinsoku/>
        <w:wordWrap/>
        <w:overflowPunct/>
        <w:topLinePunct w:val="0"/>
        <w:autoSpaceDE/>
        <w:autoSpaceDN/>
        <w:bidi w:val="0"/>
        <w:adjustRightInd w:val="0"/>
        <w:snapToGrid w:val="0"/>
        <w:spacing w:line="360" w:lineRule="auto"/>
        <w:ind w:firstLine="640" w:firstLineChars="200"/>
        <w:jc w:val="left"/>
        <w:textAlignment w:val="auto"/>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t>学校加强对资产的管理，对各类设备设施注重保养，提高使用效率和延长使用寿命。建立学校固定资产台账，严格执行政府采购制度，公开透明。严格执行国家财务制度，及时编制年度财务预算，财务开支精打细算，提高资金使用率。学校严格执行区物价部门核定的收费标准，杜绝乱收费。加大对学校在建工程项目的监管力度，保证工程质量和工程安全。在食堂工作中，严把食品质量安全关，保证饭菜营养丰富、卫生安全，师生满意度高。</w:t>
      </w:r>
    </w:p>
    <w:p>
      <w:pPr>
        <w:pStyle w:val="4"/>
        <w:bidi w:val="0"/>
        <w:ind w:firstLine="643" w:firstLineChars="200"/>
        <w:rPr>
          <w:rFonts w:hint="eastAsia"/>
          <w:lang w:eastAsia="zh-CN"/>
        </w:rPr>
      </w:pPr>
      <w:bookmarkStart w:id="103" w:name="_Toc4427"/>
      <w:r>
        <w:rPr>
          <w:rFonts w:hint="eastAsia"/>
          <w:lang w:val="en-US" w:eastAsia="zh-CN"/>
        </w:rPr>
        <w:t xml:space="preserve">6.2.2 </w:t>
      </w:r>
      <w:r>
        <w:rPr>
          <w:rFonts w:hint="eastAsia"/>
          <w:lang w:eastAsia="zh-CN"/>
        </w:rPr>
        <w:t>管理手段</w:t>
      </w:r>
      <w:bookmarkEnd w:id="103"/>
    </w:p>
    <w:p>
      <w:pPr>
        <w:keepNext w:val="0"/>
        <w:keepLines w:val="0"/>
        <w:pageBreakBefore w:val="0"/>
        <w:widowControl/>
        <w:kinsoku/>
        <w:wordWrap/>
        <w:overflowPunct/>
        <w:topLinePunct w:val="0"/>
        <w:autoSpaceDE/>
        <w:autoSpaceDN/>
        <w:bidi w:val="0"/>
        <w:adjustRightInd w:val="0"/>
        <w:snapToGrid w:val="0"/>
        <w:spacing w:line="360" w:lineRule="auto"/>
        <w:ind w:firstLine="640" w:firstLineChars="200"/>
        <w:jc w:val="left"/>
        <w:textAlignment w:val="auto"/>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t>根据教育部职业院校管理水平提升行动要求，学校坚持依法治校，以强化教育教学管理为重点，更新管理理念，完善制度标准，创新运行机制，改进方式方法，提升管理水平，规范自身办学行为。</w:t>
      </w:r>
    </w:p>
    <w:p>
      <w:pPr>
        <w:keepNext w:val="0"/>
        <w:keepLines w:val="0"/>
        <w:pageBreakBefore w:val="0"/>
        <w:widowControl/>
        <w:kinsoku/>
        <w:wordWrap/>
        <w:overflowPunct/>
        <w:topLinePunct w:val="0"/>
        <w:autoSpaceDE/>
        <w:autoSpaceDN/>
        <w:bidi w:val="0"/>
        <w:adjustRightInd w:val="0"/>
        <w:snapToGrid w:val="0"/>
        <w:spacing w:line="360" w:lineRule="auto"/>
        <w:ind w:firstLine="640" w:firstLineChars="200"/>
        <w:jc w:val="left"/>
        <w:textAlignment w:val="auto"/>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t>1.严格诚信招生承诺。我校面向社会公开承诺诚信招生、阳光招生，规范招生简章，学校主要领导和招生工作相关人员签订责任书，不以虚假宣传和欺骗手段进行招生，杜绝有偿招生等违规违纪现象。</w:t>
      </w:r>
    </w:p>
    <w:p>
      <w:pPr>
        <w:keepNext w:val="0"/>
        <w:keepLines w:val="0"/>
        <w:pageBreakBefore w:val="0"/>
        <w:widowControl/>
        <w:kinsoku/>
        <w:wordWrap/>
        <w:overflowPunct/>
        <w:topLinePunct w:val="0"/>
        <w:autoSpaceDE/>
        <w:autoSpaceDN/>
        <w:bidi w:val="0"/>
        <w:adjustRightInd w:val="0"/>
        <w:snapToGrid w:val="0"/>
        <w:spacing w:line="360" w:lineRule="auto"/>
        <w:ind w:firstLine="640" w:firstLineChars="200"/>
        <w:jc w:val="left"/>
        <w:textAlignment w:val="auto"/>
        <w:rPr>
          <w:rFonts w:hint="default"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t xml:space="preserve">2.强化学籍信息核查。全面落实学籍电子注册和管理制度，严格执行《中等职业学历教育学生学籍电子注册办法》。充分利用学生管理信息系统，加强学籍电子注册、学籍异动、学生信息变更等环节的管理，注重电子信息的核查，确保学籍电子档案数据准确、更新及时、程序规范，杜绝虚假学籍、重复注册等现象。 </w:t>
      </w:r>
    </w:p>
    <w:p>
      <w:pPr>
        <w:keepNext w:val="0"/>
        <w:keepLines w:val="0"/>
        <w:pageBreakBefore w:val="0"/>
        <w:widowControl/>
        <w:kinsoku/>
        <w:wordWrap/>
        <w:overflowPunct/>
        <w:topLinePunct w:val="0"/>
        <w:autoSpaceDE/>
        <w:autoSpaceDN/>
        <w:bidi w:val="0"/>
        <w:adjustRightInd w:val="0"/>
        <w:snapToGrid w:val="0"/>
        <w:spacing w:line="360" w:lineRule="auto"/>
        <w:ind w:firstLine="640" w:firstLineChars="200"/>
        <w:jc w:val="left"/>
        <w:textAlignment w:val="auto"/>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t>3.坚持教学标准落地。按照《教育部关于深化职业教育教学改革全面提高人才培养质量的若干意见》等文件要求，完善学校专业人才培养方案，强化教学过程管理，组织开展教学计划执行情况检查，注重教学效果的反馈与改进，杜绝课程开设与教学实施随意变动等现象。</w:t>
      </w:r>
    </w:p>
    <w:p>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eastAsia" w:ascii="仿宋" w:hAnsi="仿宋" w:eastAsia="仿宋" w:cs="仿宋"/>
          <w:color w:val="auto"/>
          <w:sz w:val="32"/>
          <w:szCs w:val="32"/>
          <w:highlight w:val="none"/>
          <w:lang w:eastAsia="zh-CN"/>
        </w:rPr>
      </w:pPr>
      <w:r>
        <w:rPr>
          <w:rFonts w:hint="eastAsia" w:ascii="仿宋" w:hAnsi="仿宋" w:eastAsia="仿宋" w:cs="仿宋"/>
          <w:color w:val="auto"/>
          <w:sz w:val="32"/>
          <w:szCs w:val="32"/>
          <w:highlight w:val="none"/>
          <w:lang w:eastAsia="zh-CN"/>
        </w:rPr>
        <w:drawing>
          <wp:inline distT="0" distB="0" distL="114300" distR="114300">
            <wp:extent cx="4876800" cy="2895600"/>
            <wp:effectExtent l="0" t="0" r="0" b="0"/>
            <wp:docPr id="42" name="图片 42" descr="微信图片_20231219085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微信图片_20231219085052"/>
                    <pic:cNvPicPr>
                      <a:picLocks noChangeAspect="1"/>
                    </pic:cNvPicPr>
                  </pic:nvPicPr>
                  <pic:blipFill>
                    <a:blip r:embed="rId79"/>
                    <a:stretch>
                      <a:fillRect/>
                    </a:stretch>
                  </pic:blipFill>
                  <pic:spPr>
                    <a:xfrm>
                      <a:off x="0" y="0"/>
                      <a:ext cx="4876800" cy="2895600"/>
                    </a:xfrm>
                    <a:prstGeom prst="rect">
                      <a:avLst/>
                    </a:prstGeom>
                  </pic:spPr>
                </pic:pic>
              </a:graphicData>
            </a:graphic>
          </wp:inline>
        </w:drawing>
      </w:r>
    </w:p>
    <w:p>
      <w:pPr>
        <w:pStyle w:val="16"/>
        <w:bidi w:val="0"/>
        <w:rPr>
          <w:rFonts w:hint="eastAsia"/>
          <w:lang w:val="en-US" w:eastAsia="zh-CN"/>
        </w:rPr>
      </w:pPr>
      <w:bookmarkStart w:id="104" w:name="_Toc286"/>
      <w:r>
        <w:rPr>
          <w:rFonts w:hint="eastAsia"/>
          <w:lang w:val="en-US" w:eastAsia="zh-CN"/>
        </w:rPr>
        <w:t>图66.深化人才培养，深入教学教研</w:t>
      </w:r>
      <w:bookmarkEnd w:id="104"/>
    </w:p>
    <w:p>
      <w:pPr>
        <w:keepNext w:val="0"/>
        <w:keepLines w:val="0"/>
        <w:pageBreakBefore w:val="0"/>
        <w:widowControl/>
        <w:kinsoku/>
        <w:wordWrap/>
        <w:overflowPunct/>
        <w:topLinePunct w:val="0"/>
        <w:autoSpaceDE/>
        <w:autoSpaceDN/>
        <w:bidi w:val="0"/>
        <w:adjustRightInd w:val="0"/>
        <w:snapToGrid w:val="0"/>
        <w:spacing w:line="360" w:lineRule="auto"/>
        <w:ind w:firstLine="640" w:firstLineChars="200"/>
        <w:jc w:val="left"/>
        <w:textAlignment w:val="auto"/>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t>4.规范实习管理。严格执行学生实习管理相关规定，强化以育人为目标的实习过程管理和考核评价，完善学生实习责任保险、信息通报等安全制度，维护学生合法权益，改变学生实习岗位与其所学专业面向的岗位群不一致等现象。</w:t>
      </w:r>
    </w:p>
    <w:p>
      <w:pPr>
        <w:keepNext w:val="0"/>
        <w:keepLines w:val="0"/>
        <w:pageBreakBefore w:val="0"/>
        <w:widowControl/>
        <w:kinsoku/>
        <w:wordWrap/>
        <w:overflowPunct/>
        <w:topLinePunct w:val="0"/>
        <w:autoSpaceDE/>
        <w:autoSpaceDN/>
        <w:bidi w:val="0"/>
        <w:adjustRightInd w:val="0"/>
        <w:snapToGrid w:val="0"/>
        <w:spacing w:line="360" w:lineRule="auto"/>
        <w:ind w:firstLine="640" w:firstLineChars="200"/>
        <w:jc w:val="left"/>
        <w:textAlignment w:val="auto"/>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t>5.加强平安校园创建。加强学校安全管理，落实“一岗双责”责任制，建立健全安全应急处置机制和人防、物防、技防“三防一体”的安全防范体系，消除水电、消防、餐饮、交通和实训等方面的安全隐患。</w:t>
      </w:r>
    </w:p>
    <w:p>
      <w:pPr>
        <w:keepNext w:val="0"/>
        <w:keepLines w:val="0"/>
        <w:pageBreakBefore w:val="0"/>
        <w:widowControl/>
        <w:kinsoku/>
        <w:wordWrap/>
        <w:overflowPunct/>
        <w:topLinePunct w:val="0"/>
        <w:autoSpaceDE/>
        <w:autoSpaceDN/>
        <w:bidi w:val="0"/>
        <w:adjustRightInd w:val="0"/>
        <w:snapToGrid w:val="0"/>
        <w:spacing w:line="360" w:lineRule="auto"/>
        <w:ind w:firstLine="640" w:firstLineChars="200"/>
        <w:jc w:val="left"/>
        <w:textAlignment w:val="auto"/>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t>6.严肃财务管理纪律。严格执行国家财经法律法规，建立健全学校财务管理制度；增强绩效意识，夯实会计基础工作；严格预算管理，强化预算约束；建立完善学校内部控制机制，强化财务风险防范意识；加强学生资助等专项资金过程控制，防止和杜绝虚报虚列、违规使用资金等现象的发生。</w:t>
      </w:r>
    </w:p>
    <w:p>
      <w:pPr>
        <w:pStyle w:val="4"/>
        <w:bidi w:val="0"/>
        <w:ind w:firstLine="643" w:firstLineChars="200"/>
        <w:rPr>
          <w:rFonts w:hint="eastAsia"/>
          <w:lang w:eastAsia="zh-CN"/>
        </w:rPr>
      </w:pPr>
      <w:bookmarkStart w:id="105" w:name="_Toc5831"/>
      <w:r>
        <w:rPr>
          <w:rFonts w:hint="eastAsia"/>
          <w:lang w:val="en-US" w:eastAsia="zh-CN"/>
        </w:rPr>
        <w:t xml:space="preserve">6.2.3 </w:t>
      </w:r>
      <w:r>
        <w:rPr>
          <w:rFonts w:hint="eastAsia"/>
          <w:lang w:eastAsia="zh-CN"/>
        </w:rPr>
        <w:t>干部队伍</w:t>
      </w:r>
      <w:bookmarkEnd w:id="105"/>
    </w:p>
    <w:p>
      <w:pPr>
        <w:keepNext w:val="0"/>
        <w:keepLines w:val="0"/>
        <w:pageBreakBefore w:val="0"/>
        <w:widowControl/>
        <w:kinsoku/>
        <w:wordWrap/>
        <w:overflowPunct/>
        <w:topLinePunct w:val="0"/>
        <w:autoSpaceDE/>
        <w:autoSpaceDN/>
        <w:bidi w:val="0"/>
        <w:adjustRightInd w:val="0"/>
        <w:snapToGrid w:val="0"/>
        <w:spacing w:line="360" w:lineRule="auto"/>
        <w:ind w:firstLine="640" w:firstLineChars="200"/>
        <w:jc w:val="left"/>
        <w:textAlignment w:val="auto"/>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t>学校新一届领导班子共11人，书记、副书记各1人，副校长3人。所有班子成员均具有本科及以上学历，1人为研究生学历。学校重视领导班子建设，以学习型领导班子建设为抓手，以制度建设为基础，不断改进领导班子思想政治建设，促进干部队伍整体素质的提高。建立科学执政、民主执政、依法执政的工作机制，在领导干部中开展 “团结协作、和谐共事”教育活动，建设“创新型、实干型、合作型”高素质干部队伍。</w:t>
      </w:r>
    </w:p>
    <w:p>
      <w:pPr>
        <w:keepNext w:val="0"/>
        <w:keepLines w:val="0"/>
        <w:pageBreakBefore w:val="0"/>
        <w:widowControl/>
        <w:kinsoku/>
        <w:wordWrap/>
        <w:overflowPunct/>
        <w:topLinePunct w:val="0"/>
        <w:autoSpaceDE/>
        <w:autoSpaceDN/>
        <w:bidi w:val="0"/>
        <w:adjustRightInd w:val="0"/>
        <w:snapToGrid w:val="0"/>
        <w:spacing w:line="360" w:lineRule="auto"/>
        <w:ind w:firstLine="640" w:firstLineChars="200"/>
        <w:jc w:val="left"/>
        <w:textAlignment w:val="auto"/>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t>为进一步规范和完善中层干部选拔聘用制度，推进干部工作的科学化、民主化、制度化，促使优秀人才脱颖而出，我校在中层副职的任用上实行竞聘机制，各处室副主任、各部门主任采取竞争上岗制度。对于品德正、能力强、业绩高的人才进行重点培养，并作为后备干部向上级主管部门推荐。</w:t>
      </w:r>
    </w:p>
    <w:p>
      <w:pPr>
        <w:pStyle w:val="3"/>
        <w:bidi w:val="0"/>
        <w:ind w:firstLine="643" w:firstLineChars="200"/>
        <w:rPr>
          <w:rFonts w:hint="eastAsia"/>
          <w:lang w:val="en-US" w:eastAsia="zh-CN"/>
        </w:rPr>
      </w:pPr>
      <w:bookmarkStart w:id="106" w:name="_Toc31471"/>
      <w:r>
        <w:rPr>
          <w:rFonts w:hint="eastAsia"/>
          <w:lang w:val="en-US" w:eastAsia="zh-CN"/>
        </w:rPr>
        <w:t>6.3 质量保证体系建设</w:t>
      </w:r>
      <w:bookmarkEnd w:id="106"/>
    </w:p>
    <w:p>
      <w:pPr>
        <w:keepNext w:val="0"/>
        <w:keepLines w:val="0"/>
        <w:pageBreakBefore w:val="0"/>
        <w:widowControl/>
        <w:kinsoku/>
        <w:wordWrap/>
        <w:overflowPunct/>
        <w:topLinePunct w:val="0"/>
        <w:autoSpaceDE/>
        <w:autoSpaceDN/>
        <w:bidi w:val="0"/>
        <w:adjustRightInd w:val="0"/>
        <w:snapToGrid w:val="0"/>
        <w:spacing w:line="360" w:lineRule="auto"/>
        <w:ind w:firstLine="640" w:firstLineChars="200"/>
        <w:jc w:val="left"/>
        <w:textAlignment w:val="auto"/>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t>学校以教育教学管理为重点，针对学校常规管理中的薄弱环节和突出问题，立知、立行、立改，建立健全学校内部管理制度、标准和运行机制，不断完善现代职业学校制度。</w:t>
      </w:r>
    </w:p>
    <w:p>
      <w:pPr>
        <w:keepNext w:val="0"/>
        <w:keepLines w:val="0"/>
        <w:pageBreakBefore w:val="0"/>
        <w:widowControl/>
        <w:kinsoku/>
        <w:wordWrap/>
        <w:overflowPunct/>
        <w:topLinePunct w:val="0"/>
        <w:autoSpaceDE/>
        <w:autoSpaceDN/>
        <w:bidi w:val="0"/>
        <w:adjustRightInd w:val="0"/>
        <w:snapToGrid w:val="0"/>
        <w:spacing w:line="360" w:lineRule="auto"/>
        <w:ind w:firstLine="640" w:firstLineChars="200"/>
        <w:jc w:val="left"/>
        <w:textAlignment w:val="auto"/>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t>学校通过调研、论证，在广泛征求行业、企业和社区意见的基础上，不断完善学校治理结构和决策机制，逐步健全完善有关教学、学生、后勤、安全、教科研和人事、财务、资产等方面的管理制度、标准，建立健全相应的工作规程，形成规范、科学的内部管理制度体系。同时加强对管理制度、标准的宣传和学习，明确落实管理制度、标准的奖惩机制，强化管理制度、标准执行情况的监督、检查，确保落实到位。</w:t>
      </w:r>
    </w:p>
    <w:p>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drawing>
          <wp:inline distT="0" distB="0" distL="114300" distR="114300">
            <wp:extent cx="5170805" cy="3228975"/>
            <wp:effectExtent l="0" t="0" r="10795" b="1905"/>
            <wp:docPr id="43" name="图片 43" descr="微信图片_20231219085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微信图片_20231219085056"/>
                    <pic:cNvPicPr>
                      <a:picLocks noChangeAspect="1"/>
                    </pic:cNvPicPr>
                  </pic:nvPicPr>
                  <pic:blipFill>
                    <a:blip r:embed="rId80"/>
                    <a:stretch>
                      <a:fillRect/>
                    </a:stretch>
                  </pic:blipFill>
                  <pic:spPr>
                    <a:xfrm>
                      <a:off x="0" y="0"/>
                      <a:ext cx="5170805" cy="3228975"/>
                    </a:xfrm>
                    <a:prstGeom prst="rect">
                      <a:avLst/>
                    </a:prstGeom>
                  </pic:spPr>
                </pic:pic>
              </a:graphicData>
            </a:graphic>
          </wp:inline>
        </w:drawing>
      </w:r>
    </w:p>
    <w:p>
      <w:pPr>
        <w:pStyle w:val="16"/>
        <w:bidi w:val="0"/>
        <w:rPr>
          <w:rFonts w:hint="eastAsia" w:ascii="仿宋" w:hAnsi="仿宋" w:eastAsia="仿宋" w:cs="仿宋"/>
          <w:b/>
          <w:bCs/>
          <w:color w:val="auto"/>
          <w:sz w:val="32"/>
          <w:szCs w:val="32"/>
          <w:lang w:val="en-US" w:eastAsia="zh-CN"/>
        </w:rPr>
      </w:pPr>
      <w:bookmarkStart w:id="107" w:name="_Toc1822"/>
      <w:r>
        <w:rPr>
          <w:rFonts w:hint="eastAsia"/>
          <w:lang w:val="en-US" w:eastAsia="zh-CN"/>
        </w:rPr>
        <w:t>图67.发展区域经济建设需求专业，找准切入点</w:t>
      </w:r>
      <w:bookmarkEnd w:id="107"/>
    </w:p>
    <w:p>
      <w:pPr>
        <w:pStyle w:val="3"/>
        <w:bidi w:val="0"/>
        <w:ind w:firstLine="643" w:firstLineChars="200"/>
        <w:rPr>
          <w:rFonts w:hint="eastAsia"/>
          <w:lang w:val="en-US" w:eastAsia="zh-CN"/>
        </w:rPr>
      </w:pPr>
      <w:bookmarkStart w:id="108" w:name="_Toc6676"/>
      <w:r>
        <w:rPr>
          <w:rFonts w:hint="eastAsia"/>
          <w:lang w:val="en-US" w:eastAsia="zh-CN"/>
        </w:rPr>
        <w:t>6.4 经费投入</w:t>
      </w:r>
      <w:bookmarkEnd w:id="108"/>
    </w:p>
    <w:p>
      <w:pPr>
        <w:keepNext w:val="0"/>
        <w:keepLines w:val="0"/>
        <w:pageBreakBefore w:val="0"/>
        <w:widowControl/>
        <w:kinsoku/>
        <w:wordWrap/>
        <w:overflowPunct/>
        <w:topLinePunct w:val="0"/>
        <w:autoSpaceDE/>
        <w:autoSpaceDN/>
        <w:bidi w:val="0"/>
        <w:adjustRightInd w:val="0"/>
        <w:snapToGrid w:val="0"/>
        <w:spacing w:line="360" w:lineRule="auto"/>
        <w:ind w:firstLine="640" w:firstLineChars="200"/>
        <w:jc w:val="left"/>
        <w:textAlignment w:val="auto"/>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eastAsia="zh-CN"/>
        </w:rPr>
        <w:t xml:space="preserve"> </w:t>
      </w:r>
      <w:r>
        <w:rPr>
          <w:rFonts w:hint="eastAsia" w:ascii="仿宋" w:hAnsi="仿宋" w:eastAsia="仿宋" w:cs="仿宋"/>
          <w:color w:val="auto"/>
          <w:sz w:val="32"/>
          <w:szCs w:val="32"/>
          <w:highlight w:val="none"/>
          <w:lang w:val="en-US" w:eastAsia="zh-CN"/>
        </w:rPr>
        <w:t>依据《唐山市路南区职业技术学校后勤管理规范》要求，结合学校实际情况，服务于教育教学、师生生活，进一步强化后勤内部管理，全面提高后勤人员思想素质和业务水平。总务处加强对学校资产的管理，对各类设备设施注重保养，提高使用效率和延长使用寿命。建立了学校固定资产台帐，严格执行政府采购制度，公开透明。严格执行国家财务制度，及时编制年度财务预算，财务开支精打细算，提高资金使用率。严格执行区物价部门核定的收费标准，杜绝乱收费。加大对学校在建工程项目的监管力度，保证工程质量和工程安全。在食堂工作中，严把食品质量安全关，保证饭菜营养丰富、卫生安全，师生满意度高。</w:t>
      </w:r>
    </w:p>
    <w:p>
      <w:pPr>
        <w:keepNext w:val="0"/>
        <w:keepLines w:val="0"/>
        <w:pageBreakBefore w:val="0"/>
        <w:widowControl/>
        <w:kinsoku/>
        <w:wordWrap/>
        <w:overflowPunct/>
        <w:topLinePunct w:val="0"/>
        <w:autoSpaceDE/>
        <w:autoSpaceDN/>
        <w:bidi w:val="0"/>
        <w:adjustRightInd w:val="0"/>
        <w:snapToGrid w:val="0"/>
        <w:spacing w:line="360" w:lineRule="auto"/>
        <w:ind w:firstLine="640" w:firstLineChars="200"/>
        <w:jc w:val="left"/>
        <w:textAlignment w:val="auto"/>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t>学校财务管理始终坚持按照会计法、预算法等相关法规进行。学校设立了专门的财务部门，负责学校的财务管理和会计核算工作。同时，我校积极接受上级部门的审计和监督，对每一笔经费支出做到合法、合规，及时披露财务信息，确保财务的公开透明。因为我们的严谨管理，财务管理方面从未出现过违纪现象。</w:t>
      </w:r>
    </w:p>
    <w:p>
      <w:pPr>
        <w:keepNext w:val="0"/>
        <w:keepLines w:val="0"/>
        <w:pageBreakBefore w:val="0"/>
        <w:widowControl/>
        <w:kinsoku/>
        <w:wordWrap/>
        <w:overflowPunct/>
        <w:topLinePunct w:val="0"/>
        <w:autoSpaceDE/>
        <w:autoSpaceDN/>
        <w:bidi w:val="0"/>
        <w:adjustRightInd w:val="0"/>
        <w:snapToGrid w:val="0"/>
        <w:spacing w:line="360" w:lineRule="auto"/>
        <w:ind w:firstLine="640" w:firstLineChars="200"/>
        <w:jc w:val="left"/>
        <w:textAlignment w:val="auto"/>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t>学校固定资产总值1914.98万元，其中教学、实习仪器设备资产值828.25万元。2023年，新投入243万元用于操场和校舍改造。</w:t>
      </w:r>
    </w:p>
    <w:p>
      <w:pPr>
        <w:pStyle w:val="2"/>
        <w:bidi w:val="0"/>
        <w:ind w:firstLine="643" w:firstLineChars="200"/>
        <w:rPr>
          <w:rFonts w:hint="eastAsia"/>
          <w:lang w:val="en-US" w:eastAsia="zh-CN"/>
        </w:rPr>
      </w:pPr>
      <w:bookmarkStart w:id="109" w:name="_Toc7549"/>
      <w:r>
        <w:rPr>
          <w:rFonts w:hint="eastAsia"/>
          <w:lang w:val="en-US" w:eastAsia="zh-CN"/>
        </w:rPr>
        <w:t>7 挑战与展望</w:t>
      </w:r>
      <w:bookmarkEnd w:id="109"/>
    </w:p>
    <w:p>
      <w:pPr>
        <w:pStyle w:val="3"/>
        <w:bidi w:val="0"/>
        <w:ind w:firstLine="643" w:firstLineChars="200"/>
        <w:rPr>
          <w:rFonts w:hint="default"/>
          <w:lang w:val="en-US" w:eastAsia="zh-CN"/>
        </w:rPr>
      </w:pPr>
      <w:bookmarkStart w:id="110" w:name="_Toc26023"/>
      <w:r>
        <w:rPr>
          <w:rFonts w:hint="eastAsia"/>
          <w:lang w:val="en-US" w:eastAsia="zh-CN"/>
        </w:rPr>
        <w:t>7.1 面临挑战</w:t>
      </w:r>
      <w:bookmarkEnd w:id="110"/>
    </w:p>
    <w:p>
      <w:pPr>
        <w:keepNext w:val="0"/>
        <w:keepLines w:val="0"/>
        <w:pageBreakBefore w:val="0"/>
        <w:widowControl/>
        <w:kinsoku/>
        <w:wordWrap/>
        <w:overflowPunct/>
        <w:topLinePunct w:val="0"/>
        <w:autoSpaceDE/>
        <w:autoSpaceDN/>
        <w:bidi w:val="0"/>
        <w:adjustRightInd w:val="0"/>
        <w:snapToGrid w:val="0"/>
        <w:spacing w:line="360" w:lineRule="auto"/>
        <w:ind w:firstLine="640" w:firstLineChars="200"/>
        <w:jc w:val="left"/>
        <w:textAlignment w:val="auto"/>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t>学习《关于深化现代化职业教育体系建设改革打造职业教育样板城市的实施意见》，以及领导批复文件。路南职校将继续面向路南区域经济，对标路南区产业发展前沿挂钩文旅产业， 两个建设方向：一是路南职校电子商务产教融合实践中心。第二是申报市级信息化标杆学校。路南区委区政府支持学校的发展规划，投资300万元，发展两个项目。</w:t>
      </w:r>
    </w:p>
    <w:p>
      <w:pPr>
        <w:keepNext w:val="0"/>
        <w:keepLines w:val="0"/>
        <w:pageBreakBefore w:val="0"/>
        <w:widowControl/>
        <w:kinsoku/>
        <w:wordWrap/>
        <w:overflowPunct/>
        <w:topLinePunct w:val="0"/>
        <w:autoSpaceDE/>
        <w:autoSpaceDN/>
        <w:bidi w:val="0"/>
        <w:adjustRightInd w:val="0"/>
        <w:snapToGrid w:val="0"/>
        <w:spacing w:line="360" w:lineRule="auto"/>
        <w:ind w:firstLine="640" w:firstLineChars="200"/>
        <w:jc w:val="left"/>
        <w:textAlignment w:val="auto"/>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t>挑战1：2024年旱桥路一号校区作为主体，以现有电子商务、计算机平面设计、影像与影视专业为依托，在此基础上建设一个集实践教学、社会培训、真实生产和技术服务功能为一体的市级学校实践中心—路南职校电子商务产教融合实践中心。</w:t>
      </w:r>
    </w:p>
    <w:p>
      <w:pPr>
        <w:keepNext w:val="0"/>
        <w:keepLines w:val="0"/>
        <w:pageBreakBefore w:val="0"/>
        <w:widowControl/>
        <w:kinsoku/>
        <w:wordWrap/>
        <w:overflowPunct/>
        <w:topLinePunct w:val="0"/>
        <w:autoSpaceDE/>
        <w:autoSpaceDN/>
        <w:bidi w:val="0"/>
        <w:adjustRightInd w:val="0"/>
        <w:snapToGrid w:val="0"/>
        <w:spacing w:line="360" w:lineRule="auto"/>
        <w:ind w:firstLine="640" w:firstLineChars="200"/>
        <w:jc w:val="left"/>
        <w:textAlignment w:val="auto"/>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t>挑战2：按照达标建设工程，数字化校园是基本项目，我校欲借验收和，进一步“推进信息化建设，落实教育部《职业院校数字校园建设规范》，推动信息技术深度融入教育教学全过程，满足学生多样化学习需要。到2025年，建成10所左右市级信息化标杆学校”的东风，在2024年搭建数字化校园框架，以逐年递增的形式完成数字校园建设，申报市级信息化标杆学校。政府为我们投资300万元，我们将尽数投入到产教融合实践中心和信息化数字校园的建设中。</w:t>
      </w:r>
    </w:p>
    <w:p>
      <w:pPr>
        <w:pStyle w:val="3"/>
        <w:bidi w:val="0"/>
        <w:ind w:firstLine="643" w:firstLineChars="200"/>
        <w:rPr>
          <w:rFonts w:hint="eastAsia"/>
          <w:lang w:val="en-US" w:eastAsia="zh-CN"/>
        </w:rPr>
      </w:pPr>
      <w:bookmarkStart w:id="111" w:name="_Toc30501"/>
      <w:r>
        <w:rPr>
          <w:rFonts w:hint="eastAsia"/>
          <w:lang w:val="en-US" w:eastAsia="zh-CN"/>
        </w:rPr>
        <w:t>7.2 未来展望</w:t>
      </w:r>
      <w:bookmarkEnd w:id="111"/>
    </w:p>
    <w:p>
      <w:pPr>
        <w:keepNext w:val="0"/>
        <w:keepLines w:val="0"/>
        <w:pageBreakBefore w:val="0"/>
        <w:widowControl/>
        <w:kinsoku/>
        <w:wordWrap/>
        <w:overflowPunct/>
        <w:topLinePunct w:val="0"/>
        <w:autoSpaceDE/>
        <w:autoSpaceDN/>
        <w:bidi w:val="0"/>
        <w:adjustRightInd w:val="0"/>
        <w:snapToGrid w:val="0"/>
        <w:spacing w:line="360" w:lineRule="auto"/>
        <w:ind w:firstLine="640" w:firstLineChars="200"/>
        <w:jc w:val="left"/>
        <w:textAlignment w:val="auto"/>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t>1、三年规划</w:t>
      </w:r>
    </w:p>
    <w:p>
      <w:pPr>
        <w:keepNext w:val="0"/>
        <w:keepLines w:val="0"/>
        <w:pageBreakBefore w:val="0"/>
        <w:widowControl/>
        <w:kinsoku/>
        <w:wordWrap/>
        <w:overflowPunct/>
        <w:topLinePunct w:val="0"/>
        <w:autoSpaceDE/>
        <w:autoSpaceDN/>
        <w:bidi w:val="0"/>
        <w:adjustRightInd w:val="0"/>
        <w:snapToGrid w:val="0"/>
        <w:spacing w:line="360" w:lineRule="auto"/>
        <w:ind w:firstLine="640" w:firstLineChars="200"/>
        <w:jc w:val="left"/>
        <w:textAlignment w:val="auto"/>
        <w:rPr>
          <w:rFonts w:hint="default"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t>2022年5月新《职业教育法》颁布以来，路南职校以中等职业教育省级达标和绩效评价报评为契机，进一步查摆突出问题，完成问题清单，切实推进，不抛弃不放弃大力发展职业教育梦想，2024年我们争取中等职业学校国家级达标建设工程达标。2025年力求中等职业学校省级达标建设工程达标，成为120种子示范校。</w:t>
      </w:r>
    </w:p>
    <w:p>
      <w:pPr>
        <w:keepNext w:val="0"/>
        <w:keepLines w:val="0"/>
        <w:pageBreakBefore w:val="0"/>
        <w:widowControl/>
        <w:kinsoku/>
        <w:wordWrap/>
        <w:overflowPunct/>
        <w:topLinePunct w:val="0"/>
        <w:autoSpaceDE/>
        <w:autoSpaceDN/>
        <w:bidi w:val="0"/>
        <w:adjustRightInd w:val="0"/>
        <w:snapToGrid w:val="0"/>
        <w:spacing w:line="360" w:lineRule="auto"/>
        <w:ind w:firstLine="640" w:firstLineChars="200"/>
        <w:jc w:val="left"/>
        <w:textAlignment w:val="auto"/>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t>2、五年规划</w:t>
      </w:r>
    </w:p>
    <w:p>
      <w:pPr>
        <w:keepNext w:val="0"/>
        <w:keepLines w:val="0"/>
        <w:pageBreakBefore w:val="0"/>
        <w:widowControl/>
        <w:kinsoku/>
        <w:wordWrap/>
        <w:overflowPunct/>
        <w:topLinePunct w:val="0"/>
        <w:autoSpaceDE/>
        <w:autoSpaceDN/>
        <w:bidi w:val="0"/>
        <w:adjustRightInd w:val="0"/>
        <w:snapToGrid w:val="0"/>
        <w:spacing w:line="360" w:lineRule="auto"/>
        <w:ind w:firstLine="640" w:firstLineChars="200"/>
        <w:jc w:val="left"/>
        <w:textAlignment w:val="auto"/>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t>着眼于建成一所在路南区乃至全市职业教育中有重要影响的示范校；成为一所积极推进职业教育教学改革的先锋校，一所能带动全区职教发展、辐射职教改革的示范校；</w:t>
      </w:r>
    </w:p>
    <w:p>
      <w:pPr>
        <w:keepNext w:val="0"/>
        <w:keepLines w:val="0"/>
        <w:pageBreakBefore w:val="0"/>
        <w:widowControl/>
        <w:kinsoku/>
        <w:wordWrap/>
        <w:overflowPunct/>
        <w:topLinePunct w:val="0"/>
        <w:autoSpaceDE/>
        <w:autoSpaceDN/>
        <w:bidi w:val="0"/>
        <w:adjustRightInd w:val="0"/>
        <w:snapToGrid w:val="0"/>
        <w:spacing w:line="360" w:lineRule="auto"/>
        <w:ind w:firstLine="640" w:firstLineChars="200"/>
        <w:jc w:val="left"/>
        <w:textAlignment w:val="auto"/>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t>“力求三个突破”：在学校精品课程建设、学生综合素质培养、名师队伍建设三个方面有重大突破。</w:t>
      </w:r>
    </w:p>
    <w:p>
      <w:pPr>
        <w:keepNext w:val="0"/>
        <w:keepLines w:val="0"/>
        <w:pageBreakBefore w:val="0"/>
        <w:widowControl/>
        <w:kinsoku/>
        <w:wordWrap/>
        <w:overflowPunct/>
        <w:topLinePunct w:val="0"/>
        <w:autoSpaceDE/>
        <w:autoSpaceDN/>
        <w:bidi w:val="0"/>
        <w:adjustRightInd/>
        <w:snapToGrid/>
        <w:spacing w:before="157" w:beforeLines="50" w:line="600" w:lineRule="atLeast"/>
        <w:ind w:firstLine="640" w:firstLineChars="200"/>
        <w:jc w:val="left"/>
        <w:textAlignment w:val="auto"/>
        <w:rPr>
          <w:rFonts w:hint="eastAsia" w:ascii="仿宋" w:hAnsi="仿宋" w:eastAsia="仿宋" w:cs="仿宋"/>
          <w:color w:val="auto"/>
          <w:sz w:val="32"/>
          <w:szCs w:val="32"/>
          <w:highlight w:val="none"/>
          <w:lang w:eastAsia="zh-CN"/>
        </w:rPr>
      </w:pPr>
    </w:p>
    <w:p>
      <w:pPr>
        <w:pStyle w:val="2"/>
        <w:bidi w:val="0"/>
        <w:rPr>
          <w:rFonts w:hint="default" w:ascii="仿宋" w:hAnsi="仿宋" w:eastAsia="仿宋" w:cs="仿宋"/>
          <w:b w:val="0"/>
          <w:bCs w:val="0"/>
          <w:color w:val="auto"/>
          <w:sz w:val="28"/>
          <w:szCs w:val="28"/>
          <w:highlight w:val="none"/>
          <w:lang w:val="en-US" w:eastAsia="zh-CN"/>
        </w:rPr>
      </w:pPr>
      <w:r>
        <w:rPr>
          <w:rFonts w:hint="default" w:ascii="仿宋" w:hAnsi="仿宋" w:eastAsia="仿宋" w:cs="仿宋"/>
          <w:color w:val="auto"/>
          <w:sz w:val="32"/>
          <w:szCs w:val="32"/>
          <w:highlight w:val="none"/>
          <w:lang w:val="en-US" w:eastAsia="zh-CN"/>
        </w:rPr>
        <w:br w:type="page"/>
      </w:r>
      <w:bookmarkStart w:id="112" w:name="_Toc8487"/>
      <w:r>
        <w:rPr>
          <w:rFonts w:hint="eastAsia" w:ascii="仿宋" w:hAnsi="仿宋" w:cs="仿宋"/>
          <w:spacing w:val="2"/>
          <w:position w:val="23"/>
          <w:sz w:val="28"/>
          <w:szCs w:val="28"/>
          <w:lang w:val="en-US" w:eastAsia="zh-CN"/>
        </w:rPr>
        <w:t xml:space="preserve">附件1 </w:t>
      </w:r>
      <w:r>
        <w:rPr>
          <w:rFonts w:ascii="仿宋" w:hAnsi="仿宋" w:eastAsia="仿宋" w:cs="仿宋"/>
          <w:spacing w:val="2"/>
          <w:position w:val="23"/>
          <w:sz w:val="28"/>
          <w:szCs w:val="28"/>
        </w:rPr>
        <w:t>中等职业教育</w:t>
      </w:r>
      <w:r>
        <w:rPr>
          <w:rFonts w:ascii="仿宋" w:hAnsi="仿宋" w:eastAsia="仿宋" w:cs="仿宋"/>
          <w:spacing w:val="1"/>
          <w:position w:val="23"/>
          <w:sz w:val="28"/>
          <w:szCs w:val="28"/>
        </w:rPr>
        <w:t>质量数据表</w:t>
      </w:r>
      <w:r>
        <w:rPr>
          <w:rFonts w:hint="eastAsia" w:ascii="仿宋" w:hAnsi="仿宋" w:eastAsia="仿宋" w:cs="仿宋"/>
          <w:spacing w:val="1"/>
          <w:position w:val="23"/>
          <w:sz w:val="28"/>
          <w:szCs w:val="28"/>
          <w:lang w:eastAsia="zh-CN"/>
        </w:rPr>
        <w:t>、中等职业学校调查表</w:t>
      </w:r>
      <w:bookmarkEnd w:id="112"/>
    </w:p>
    <w:p>
      <w:pPr>
        <w:jc w:val="center"/>
        <w:rPr>
          <w:rFonts w:hint="default" w:ascii="仿宋" w:hAnsi="仿宋" w:eastAsia="仿宋" w:cs="仿宋"/>
          <w:color w:val="auto"/>
          <w:sz w:val="32"/>
          <w:szCs w:val="32"/>
          <w:highlight w:val="none"/>
          <w:lang w:val="en-US" w:eastAsia="zh-CN"/>
        </w:rPr>
      </w:pPr>
      <w:r>
        <w:rPr>
          <w:rFonts w:hint="default" w:ascii="仿宋" w:hAnsi="仿宋" w:eastAsia="仿宋" w:cs="仿宋"/>
          <w:color w:val="auto"/>
          <w:sz w:val="32"/>
          <w:szCs w:val="32"/>
          <w:highlight w:val="none"/>
          <w:lang w:val="en-US" w:eastAsia="zh-CN"/>
        </w:rPr>
        <w:drawing>
          <wp:inline distT="0" distB="0" distL="114300" distR="114300">
            <wp:extent cx="5327650" cy="5801995"/>
            <wp:effectExtent l="0" t="0" r="6350" b="4445"/>
            <wp:docPr id="81" name="图片 81" descr="人才培养质量计分卡_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descr="人才培养质量计分卡_new"/>
                    <pic:cNvPicPr>
                      <a:picLocks noChangeAspect="1"/>
                    </pic:cNvPicPr>
                  </pic:nvPicPr>
                  <pic:blipFill>
                    <a:blip r:embed="rId81"/>
                    <a:stretch>
                      <a:fillRect/>
                    </a:stretch>
                  </pic:blipFill>
                  <pic:spPr>
                    <a:xfrm>
                      <a:off x="0" y="0"/>
                      <a:ext cx="5327650" cy="5801995"/>
                    </a:xfrm>
                    <a:prstGeom prst="rect">
                      <a:avLst/>
                    </a:prstGeom>
                  </pic:spPr>
                </pic:pic>
              </a:graphicData>
            </a:graphic>
          </wp:inline>
        </w:drawing>
      </w:r>
    </w:p>
    <w:p>
      <w:pPr>
        <w:pStyle w:val="16"/>
        <w:bidi w:val="0"/>
        <w:rPr>
          <w:rFonts w:hint="default"/>
          <w:lang w:val="en-US" w:eastAsia="zh-CN"/>
        </w:rPr>
      </w:pPr>
      <w:r>
        <w:rPr>
          <w:rFonts w:hint="eastAsia"/>
          <w:lang w:val="en-US" w:eastAsia="zh-CN"/>
        </w:rPr>
        <w:t>表1.人才培养质量记分卡</w:t>
      </w:r>
    </w:p>
    <w:p>
      <w:pPr>
        <w:rPr>
          <w:rFonts w:hint="default" w:ascii="仿宋" w:hAnsi="仿宋" w:eastAsia="仿宋" w:cs="仿宋"/>
          <w:color w:val="auto"/>
          <w:sz w:val="32"/>
          <w:szCs w:val="32"/>
          <w:highlight w:val="none"/>
          <w:lang w:val="en-US" w:eastAsia="zh-CN"/>
        </w:rPr>
      </w:pPr>
      <w:r>
        <w:rPr>
          <w:rFonts w:hint="default" w:ascii="仿宋" w:hAnsi="仿宋" w:eastAsia="仿宋" w:cs="仿宋"/>
          <w:color w:val="auto"/>
          <w:sz w:val="32"/>
          <w:szCs w:val="32"/>
          <w:highlight w:val="none"/>
          <w:lang w:val="en-US" w:eastAsia="zh-CN"/>
        </w:rPr>
        <w:br w:type="page"/>
      </w:r>
    </w:p>
    <w:p>
      <w:pPr>
        <w:keepNext w:val="0"/>
        <w:keepLines w:val="0"/>
        <w:pageBreakBefore w:val="0"/>
        <w:widowControl/>
        <w:kinsoku/>
        <w:wordWrap/>
        <w:overflowPunct/>
        <w:topLinePunct w:val="0"/>
        <w:autoSpaceDE/>
        <w:autoSpaceDN/>
        <w:bidi w:val="0"/>
        <w:adjustRightInd/>
        <w:snapToGrid/>
        <w:spacing w:before="157" w:beforeLines="50" w:line="600" w:lineRule="atLeast"/>
        <w:jc w:val="center"/>
        <w:textAlignment w:val="auto"/>
        <w:rPr>
          <w:rFonts w:hint="default" w:ascii="仿宋" w:hAnsi="仿宋" w:eastAsia="仿宋" w:cs="仿宋"/>
          <w:color w:val="auto"/>
          <w:sz w:val="32"/>
          <w:szCs w:val="32"/>
          <w:highlight w:val="none"/>
          <w:lang w:val="en-US" w:eastAsia="zh-CN"/>
        </w:rPr>
      </w:pPr>
      <w:r>
        <w:rPr>
          <w:rFonts w:hint="default" w:ascii="仿宋" w:hAnsi="仿宋" w:eastAsia="仿宋" w:cs="仿宋"/>
          <w:color w:val="auto"/>
          <w:sz w:val="32"/>
          <w:szCs w:val="32"/>
          <w:highlight w:val="none"/>
          <w:lang w:val="en-US" w:eastAsia="zh-CN"/>
        </w:rPr>
        <w:drawing>
          <wp:inline distT="0" distB="0" distL="114300" distR="114300">
            <wp:extent cx="5193030" cy="7952105"/>
            <wp:effectExtent l="0" t="0" r="3810" b="3175"/>
            <wp:docPr id="83" name="图片 83" descr="教学资源表_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descr="教学资源表_new"/>
                    <pic:cNvPicPr>
                      <a:picLocks noChangeAspect="1"/>
                    </pic:cNvPicPr>
                  </pic:nvPicPr>
                  <pic:blipFill>
                    <a:blip r:embed="rId82"/>
                    <a:stretch>
                      <a:fillRect/>
                    </a:stretch>
                  </pic:blipFill>
                  <pic:spPr>
                    <a:xfrm>
                      <a:off x="0" y="0"/>
                      <a:ext cx="5193030" cy="7952105"/>
                    </a:xfrm>
                    <a:prstGeom prst="rect">
                      <a:avLst/>
                    </a:prstGeom>
                  </pic:spPr>
                </pic:pic>
              </a:graphicData>
            </a:graphic>
          </wp:inline>
        </w:drawing>
      </w:r>
    </w:p>
    <w:p>
      <w:pPr>
        <w:pStyle w:val="16"/>
        <w:bidi w:val="0"/>
        <w:rPr>
          <w:rFonts w:hint="default"/>
          <w:lang w:val="en-US" w:eastAsia="zh-CN"/>
        </w:rPr>
      </w:pPr>
      <w:r>
        <w:rPr>
          <w:rFonts w:hint="eastAsia"/>
          <w:lang w:val="en-US" w:eastAsia="zh-CN"/>
        </w:rPr>
        <w:t>表2.教学资源表</w:t>
      </w:r>
    </w:p>
    <w:p>
      <w:pPr>
        <w:keepNext w:val="0"/>
        <w:keepLines w:val="0"/>
        <w:pageBreakBefore w:val="0"/>
        <w:widowControl/>
        <w:kinsoku/>
        <w:wordWrap/>
        <w:overflowPunct/>
        <w:topLinePunct w:val="0"/>
        <w:autoSpaceDE/>
        <w:autoSpaceDN/>
        <w:bidi w:val="0"/>
        <w:adjustRightInd/>
        <w:snapToGrid/>
        <w:spacing w:before="157" w:beforeLines="50" w:line="600" w:lineRule="atLeast"/>
        <w:jc w:val="center"/>
        <w:textAlignment w:val="auto"/>
        <w:rPr>
          <w:rFonts w:hint="default" w:ascii="仿宋" w:hAnsi="仿宋" w:eastAsia="仿宋" w:cs="仿宋"/>
          <w:color w:val="auto"/>
          <w:sz w:val="32"/>
          <w:szCs w:val="32"/>
          <w:highlight w:val="none"/>
          <w:lang w:val="en-US" w:eastAsia="zh-CN"/>
        </w:rPr>
      </w:pPr>
      <w:r>
        <w:rPr>
          <w:rFonts w:hint="default" w:ascii="仿宋" w:hAnsi="仿宋" w:eastAsia="仿宋" w:cs="仿宋"/>
          <w:color w:val="auto"/>
          <w:sz w:val="32"/>
          <w:szCs w:val="32"/>
          <w:highlight w:val="none"/>
          <w:lang w:val="en-US" w:eastAsia="zh-CN"/>
        </w:rPr>
        <w:drawing>
          <wp:inline distT="0" distB="0" distL="114300" distR="114300">
            <wp:extent cx="5327650" cy="6973570"/>
            <wp:effectExtent l="0" t="0" r="6350" b="6350"/>
            <wp:docPr id="2" name="图片 2" descr="服务贡献表_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服务贡献表_new"/>
                    <pic:cNvPicPr>
                      <a:picLocks noChangeAspect="1"/>
                    </pic:cNvPicPr>
                  </pic:nvPicPr>
                  <pic:blipFill>
                    <a:blip r:embed="rId83"/>
                    <a:stretch>
                      <a:fillRect/>
                    </a:stretch>
                  </pic:blipFill>
                  <pic:spPr>
                    <a:xfrm>
                      <a:off x="0" y="0"/>
                      <a:ext cx="5327650" cy="6973570"/>
                    </a:xfrm>
                    <a:prstGeom prst="rect">
                      <a:avLst/>
                    </a:prstGeom>
                  </pic:spPr>
                </pic:pic>
              </a:graphicData>
            </a:graphic>
          </wp:inline>
        </w:drawing>
      </w:r>
    </w:p>
    <w:p>
      <w:pPr>
        <w:pStyle w:val="16"/>
        <w:bidi w:val="0"/>
        <w:rPr>
          <w:rFonts w:hint="eastAsia"/>
          <w:lang w:val="en-US" w:eastAsia="zh-CN"/>
        </w:rPr>
      </w:pPr>
      <w:r>
        <w:rPr>
          <w:rFonts w:hint="eastAsia"/>
          <w:lang w:val="en-US" w:eastAsia="zh-CN"/>
        </w:rPr>
        <w:t>表3.服务贡献表</w:t>
      </w:r>
    </w:p>
    <w:p>
      <w:pPr>
        <w:keepNext w:val="0"/>
        <w:keepLines w:val="0"/>
        <w:pageBreakBefore w:val="0"/>
        <w:kinsoku/>
        <w:wordWrap/>
        <w:overflowPunct/>
        <w:topLinePunct w:val="0"/>
        <w:bidi w:val="0"/>
        <w:spacing w:before="157" w:beforeLines="50" w:line="600" w:lineRule="atLeast"/>
        <w:textAlignment w:val="auto"/>
        <w:rPr>
          <w:rFonts w:hint="eastAsia" w:ascii="仿宋" w:hAnsi="仿宋" w:eastAsia="仿宋" w:cs="仿宋"/>
          <w:sz w:val="32"/>
          <w:szCs w:val="32"/>
          <w:lang w:eastAsia="zh-CN"/>
        </w:rPr>
      </w:pPr>
      <w:r>
        <w:rPr>
          <w:rFonts w:hint="eastAsia" w:ascii="仿宋" w:hAnsi="仿宋" w:eastAsia="仿宋" w:cs="仿宋"/>
          <w:sz w:val="32"/>
          <w:szCs w:val="32"/>
          <w:lang w:eastAsia="zh-CN"/>
        </w:rPr>
        <w:drawing>
          <wp:inline distT="0" distB="0" distL="114300" distR="114300">
            <wp:extent cx="5517515" cy="6706235"/>
            <wp:effectExtent l="0" t="0" r="14605" b="14605"/>
            <wp:docPr id="85" name="图片 85" descr="国际影响表_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descr="国际影响表_new"/>
                    <pic:cNvPicPr>
                      <a:picLocks noChangeAspect="1"/>
                    </pic:cNvPicPr>
                  </pic:nvPicPr>
                  <pic:blipFill>
                    <a:blip r:embed="rId84"/>
                    <a:stretch>
                      <a:fillRect/>
                    </a:stretch>
                  </pic:blipFill>
                  <pic:spPr>
                    <a:xfrm>
                      <a:off x="0" y="0"/>
                      <a:ext cx="5517515" cy="6706235"/>
                    </a:xfrm>
                    <a:prstGeom prst="rect">
                      <a:avLst/>
                    </a:prstGeom>
                  </pic:spPr>
                </pic:pic>
              </a:graphicData>
            </a:graphic>
          </wp:inline>
        </w:drawing>
      </w:r>
    </w:p>
    <w:p>
      <w:pPr>
        <w:pStyle w:val="16"/>
        <w:bidi w:val="0"/>
        <w:rPr>
          <w:rFonts w:hint="default"/>
          <w:lang w:val="en-US" w:eastAsia="zh-CN"/>
        </w:rPr>
      </w:pPr>
      <w:r>
        <w:rPr>
          <w:rFonts w:hint="eastAsia"/>
          <w:lang w:eastAsia="zh-CN"/>
        </w:rPr>
        <w:t>表</w:t>
      </w:r>
      <w:r>
        <w:rPr>
          <w:rFonts w:hint="eastAsia"/>
          <w:lang w:val="en-US" w:eastAsia="zh-CN"/>
        </w:rPr>
        <w:t>4.国际影响表</w:t>
      </w:r>
    </w:p>
    <w:p>
      <w:pPr>
        <w:keepNext w:val="0"/>
        <w:keepLines w:val="0"/>
        <w:pageBreakBefore w:val="0"/>
        <w:kinsoku/>
        <w:wordWrap/>
        <w:overflowPunct/>
        <w:topLinePunct w:val="0"/>
        <w:bidi w:val="0"/>
        <w:spacing w:before="157" w:beforeLines="50" w:line="600" w:lineRule="atLeast"/>
        <w:textAlignment w:val="auto"/>
        <w:rPr>
          <w:rFonts w:hint="eastAsia" w:ascii="仿宋" w:hAnsi="仿宋" w:eastAsia="仿宋" w:cs="仿宋"/>
          <w:sz w:val="32"/>
          <w:szCs w:val="32"/>
          <w:lang w:eastAsia="zh-CN"/>
        </w:rPr>
      </w:pPr>
      <w:r>
        <w:rPr>
          <w:rFonts w:hint="eastAsia" w:ascii="仿宋" w:hAnsi="仿宋" w:eastAsia="仿宋" w:cs="仿宋"/>
          <w:sz w:val="32"/>
          <w:szCs w:val="32"/>
          <w:lang w:eastAsia="zh-CN"/>
        </w:rPr>
        <w:drawing>
          <wp:inline distT="0" distB="0" distL="114300" distR="114300">
            <wp:extent cx="5768975" cy="7436485"/>
            <wp:effectExtent l="0" t="0" r="6985" b="635"/>
            <wp:docPr id="86" name="图片 86" descr="落实政策表_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descr="落实政策表_new"/>
                    <pic:cNvPicPr>
                      <a:picLocks noChangeAspect="1"/>
                    </pic:cNvPicPr>
                  </pic:nvPicPr>
                  <pic:blipFill>
                    <a:blip r:embed="rId85"/>
                    <a:stretch>
                      <a:fillRect/>
                    </a:stretch>
                  </pic:blipFill>
                  <pic:spPr>
                    <a:xfrm>
                      <a:off x="0" y="0"/>
                      <a:ext cx="5768975" cy="7436485"/>
                    </a:xfrm>
                    <a:prstGeom prst="rect">
                      <a:avLst/>
                    </a:prstGeom>
                  </pic:spPr>
                </pic:pic>
              </a:graphicData>
            </a:graphic>
          </wp:inline>
        </w:drawing>
      </w:r>
    </w:p>
    <w:p>
      <w:pPr>
        <w:pStyle w:val="16"/>
        <w:bidi w:val="0"/>
        <w:rPr>
          <w:rFonts w:hint="default"/>
          <w:lang w:val="en-US" w:eastAsia="zh-CN"/>
        </w:rPr>
      </w:pPr>
      <w:r>
        <w:rPr>
          <w:rFonts w:hint="eastAsia"/>
          <w:lang w:eastAsia="zh-CN"/>
        </w:rPr>
        <w:t>表</w:t>
      </w:r>
      <w:r>
        <w:rPr>
          <w:rFonts w:hint="eastAsia"/>
          <w:lang w:val="en-US" w:eastAsia="zh-CN"/>
        </w:rPr>
        <w:t>5.落实政策表</w:t>
      </w:r>
    </w:p>
    <w:sectPr>
      <w:footerReference r:id="rId8" w:type="default"/>
      <w:pgSz w:w="11906" w:h="16838"/>
      <w:pgMar w:top="2007" w:right="1587" w:bottom="1304" w:left="1928" w:header="567" w:footer="567" w:gutter="0"/>
      <w:pgNumType w:fmt="decimal" w:start="1"/>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
    <w:panose1 w:val="02010609060101010101"/>
    <w:charset w:val="86"/>
    <w:family w:val="swiss"/>
    <w:pitch w:val="default"/>
    <w:sig w:usb0="800002BF" w:usb1="38CF7CFA" w:usb2="00000016" w:usb3="00000000" w:csb0="00040001" w:csb1="00000000"/>
  </w:font>
  <w:font w:name="Calibri Light">
    <w:panose1 w:val="020F0302020204030204"/>
    <w:charset w:val="00"/>
    <w:family w:val="auto"/>
    <w:pitch w:val="default"/>
    <w:sig w:usb0="A00002EF" w:usb1="4000207B" w:usb2="00000000" w:usb3="00000000" w:csb0="2000019F" w:csb1="00000000"/>
  </w:font>
  <w:font w:name="方正小标宋_GBK">
    <w:panose1 w:val="03000509000000000000"/>
    <w:charset w:val="86"/>
    <w:family w:val="auto"/>
    <w:pitch w:val="default"/>
    <w:sig w:usb0="00000001" w:usb1="080E0000" w:usb2="00000000" w:usb3="00000000" w:csb0="00040000" w:csb1="00000000"/>
  </w:font>
  <w:font w:name="方正仿宋简体">
    <w:panose1 w:val="02010601030101010101"/>
    <w:charset w:val="86"/>
    <w:family w:val="auto"/>
    <w:pitch w:val="default"/>
    <w:sig w:usb0="00000001" w:usb1="080E0000" w:usb2="00000000" w:usb3="00000000" w:csb0="00040000" w:csb1="00000000"/>
  </w:font>
  <w:font w:name="微软雅黑">
    <w:panose1 w:val="020B0503020204020204"/>
    <w:charset w:val="86"/>
    <w:family w:val="auto"/>
    <w:pitch w:val="default"/>
    <w:sig w:usb0="80000287" w:usb1="280F3C52" w:usb2="00000016" w:usb3="00000000" w:csb0="0004001F" w:csb1="00000000"/>
  </w:font>
  <w:font w:name="仿宋_GB2312">
    <w:altName w:val="仿宋"/>
    <w:panose1 w:val="02010609030101010101"/>
    <w:charset w:val="86"/>
    <w:family w:val="modern"/>
    <w:pitch w:val="default"/>
    <w:sig w:usb0="00000000" w:usb1="0000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62" name="文本框 6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L3o+8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gvej7zICAABjBAAADgAAAAAAAAABACAAAAAfAQAAZHJzL2Uyb0RvYy54bWxQSwUG&#10;AAAAAAYABgBZAQAAwwU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jc w:val="center"/>
      <w:rPr>
        <w:rFonts w:hint="default" w:eastAsia="宋体"/>
        <w:b/>
        <w:bCs/>
        <w:sz w:val="24"/>
        <w:szCs w:val="24"/>
        <w:u w:val="single"/>
        <w:lang w:val="en-US" w:eastAsia="zh-CN"/>
        <w14:textFill>
          <w14:gradFill>
            <w14:gsLst>
              <w14:gs w14:pos="0">
                <w14:srgbClr w14:val="012D86"/>
              </w14:gs>
              <w14:gs w14:pos="100000">
                <w14:srgbClr w14:val="0E2557"/>
              </w14:gs>
            </w14:gsLst>
            <w14:lin w14:scaled="0"/>
          </w14:gradFill>
        </w14:textFill>
      </w:rPr>
    </w:pPr>
    <w:r>
      <w:rPr>
        <w:rFonts w:hint="eastAsia"/>
        <w:b/>
        <w:bCs/>
        <w:sz w:val="24"/>
        <w:szCs w:val="24"/>
        <w:u w:val="none"/>
        <w:lang w:eastAsia="zh-CN"/>
        <w14:textFill>
          <w14:gradFill>
            <w14:gsLst>
              <w14:gs w14:pos="0">
                <w14:srgbClr w14:val="012D86"/>
              </w14:gs>
              <w14:gs w14:pos="100000">
                <w14:srgbClr w14:val="0E2557"/>
              </w14:gs>
            </w14:gsLst>
            <w14:lin w14:scaled="0"/>
          </w14:gradFill>
        </w14:textFill>
      </w:rPr>
      <w:drawing>
        <wp:inline distT="0" distB="0" distL="114300" distR="114300">
          <wp:extent cx="847725" cy="840105"/>
          <wp:effectExtent l="0" t="0" r="0" b="13335"/>
          <wp:docPr id="6" name="图片 6" descr="182679ea0213be6c7e3916cbb20d84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82679ea0213be6c7e3916cbb20d84f"/>
                  <pic:cNvPicPr>
                    <a:picLocks noChangeAspect="1"/>
                  </pic:cNvPicPr>
                </pic:nvPicPr>
                <pic:blipFill>
                  <a:blip r:embed="rId1"/>
                  <a:stretch>
                    <a:fillRect/>
                  </a:stretch>
                </pic:blipFill>
                <pic:spPr>
                  <a:xfrm>
                    <a:off x="0" y="0"/>
                    <a:ext cx="847725" cy="840105"/>
                  </a:xfrm>
                  <a:prstGeom prst="rect">
                    <a:avLst/>
                  </a:prstGeom>
                </pic:spPr>
              </pic:pic>
            </a:graphicData>
          </a:graphic>
        </wp:inline>
      </w:drawing>
    </w:r>
    <w:r>
      <w:rPr>
        <w:rFonts w:hint="eastAsia"/>
        <w:b/>
        <w:bCs/>
        <w:sz w:val="24"/>
        <w:szCs w:val="24"/>
        <w:u w:val="none"/>
        <w:lang w:val="en-US" w:eastAsia="zh-CN"/>
        <w14:textFill>
          <w14:gradFill>
            <w14:gsLst>
              <w14:gs w14:pos="0">
                <w14:srgbClr w14:val="012D86"/>
              </w14:gs>
              <w14:gs w14:pos="100000">
                <w14:srgbClr w14:val="0E2557"/>
              </w14:gs>
            </w14:gsLst>
            <w14:lin w14:scaled="0"/>
          </w14:gradFill>
        </w14:textFill>
      </w:rPr>
      <w:t xml:space="preserve">  </w:t>
    </w:r>
    <w:r>
      <w:rPr>
        <w:rFonts w:hint="eastAsia"/>
        <w:b/>
        <w:bCs/>
        <w:sz w:val="24"/>
        <w:szCs w:val="24"/>
        <w:u w:val="single"/>
        <w:lang w:val="en-US" w:eastAsia="zh-CN"/>
        <w14:textFill>
          <w14:gradFill>
            <w14:gsLst>
              <w14:gs w14:pos="0">
                <w14:srgbClr w14:val="012D86"/>
              </w14:gs>
              <w14:gs w14:pos="100000">
                <w14:srgbClr w14:val="0E2557"/>
              </w14:gs>
            </w14:gsLst>
            <w14:lin w14:scaled="0"/>
          </w14:gradFill>
        </w14:textFill>
      </w:rPr>
      <w:t>唐山市路南区职业技术学校2023年教育质量年报</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jc w:val="center"/>
      <w:rPr>
        <w:rFonts w:hint="default" w:eastAsia="宋体"/>
        <w:b/>
        <w:bCs/>
        <w:sz w:val="24"/>
        <w:szCs w:val="24"/>
        <w:u w:val="single"/>
        <w:lang w:val="en-US" w:eastAsia="zh-CN"/>
        <w14:textFill>
          <w14:gradFill>
            <w14:gsLst>
              <w14:gs w14:pos="0">
                <w14:srgbClr w14:val="012D86"/>
              </w14:gs>
              <w14:gs w14:pos="100000">
                <w14:srgbClr w14:val="0E2557"/>
              </w14:gs>
            </w14:gsLst>
            <w14:lin w14:scaled="0"/>
          </w14:gradFill>
        </w14:textFill>
      </w:rPr>
    </w:pPr>
    <w:r>
      <w:rPr>
        <w:rFonts w:hint="eastAsia"/>
        <w:b/>
        <w:bCs/>
        <w:sz w:val="24"/>
        <w:szCs w:val="24"/>
        <w:u w:val="none"/>
        <w:lang w:eastAsia="zh-CN"/>
        <w14:textFill>
          <w14:gradFill>
            <w14:gsLst>
              <w14:gs w14:pos="0">
                <w14:srgbClr w14:val="012D86"/>
              </w14:gs>
              <w14:gs w14:pos="100000">
                <w14:srgbClr w14:val="0E2557"/>
              </w14:gs>
            </w14:gsLst>
            <w14:lin w14:scaled="0"/>
          </w14:gradFill>
        </w14:textFill>
      </w:rPr>
      <w:drawing>
        <wp:inline distT="0" distB="0" distL="114300" distR="114300">
          <wp:extent cx="847725" cy="840105"/>
          <wp:effectExtent l="0" t="0" r="0" b="13335"/>
          <wp:docPr id="4" name="图片 4" descr="182679ea0213be6c7e3916cbb20d84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82679ea0213be6c7e3916cbb20d84f"/>
                  <pic:cNvPicPr>
                    <a:picLocks noChangeAspect="1"/>
                  </pic:cNvPicPr>
                </pic:nvPicPr>
                <pic:blipFill>
                  <a:blip r:embed="rId1"/>
                  <a:stretch>
                    <a:fillRect/>
                  </a:stretch>
                </pic:blipFill>
                <pic:spPr>
                  <a:xfrm>
                    <a:off x="0" y="0"/>
                    <a:ext cx="847725" cy="840105"/>
                  </a:xfrm>
                  <a:prstGeom prst="rect">
                    <a:avLst/>
                  </a:prstGeom>
                </pic:spPr>
              </pic:pic>
            </a:graphicData>
          </a:graphic>
        </wp:inline>
      </w:drawing>
    </w:r>
    <w:r>
      <w:rPr>
        <w:rFonts w:hint="eastAsia"/>
        <w:b/>
        <w:bCs/>
        <w:sz w:val="24"/>
        <w:szCs w:val="24"/>
        <w:u w:val="none"/>
        <w:lang w:val="en-US" w:eastAsia="zh-CN"/>
        <w14:textFill>
          <w14:gradFill>
            <w14:gsLst>
              <w14:gs w14:pos="0">
                <w14:srgbClr w14:val="012D86"/>
              </w14:gs>
              <w14:gs w14:pos="100000">
                <w14:srgbClr w14:val="0E2557"/>
              </w14:gs>
            </w14:gsLst>
            <w14:lin w14:scaled="0"/>
          </w14:gradFill>
        </w14:textFill>
      </w:rPr>
      <w:t xml:space="preserve">  </w:t>
    </w:r>
    <w:r>
      <w:rPr>
        <w:rFonts w:hint="eastAsia"/>
        <w:b/>
        <w:bCs/>
        <w:sz w:val="24"/>
        <w:szCs w:val="24"/>
        <w:u w:val="single"/>
        <w:lang w:val="en-US" w:eastAsia="zh-CN"/>
        <w14:textFill>
          <w14:gradFill>
            <w14:gsLst>
              <w14:gs w14:pos="0">
                <w14:srgbClr w14:val="012D86"/>
              </w14:gs>
              <w14:gs w14:pos="100000">
                <w14:srgbClr w14:val="0E2557"/>
              </w14:gs>
            </w14:gsLst>
            <w14:lin w14:scaled="0"/>
          </w14:gradFill>
        </w14:textFill>
      </w:rPr>
      <w:t>唐山市路南区职业技术学校2023年教育质量年报</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FiNTg4OTI3OWZjYWZiNjk1NWFhNThhOWZlZDg2N2QifQ=="/>
  </w:docVars>
  <w:rsids>
    <w:rsidRoot w:val="00000000"/>
    <w:rsid w:val="025C7268"/>
    <w:rsid w:val="037D7666"/>
    <w:rsid w:val="061873E1"/>
    <w:rsid w:val="0B0B182B"/>
    <w:rsid w:val="0BA26B37"/>
    <w:rsid w:val="0CCC3A1B"/>
    <w:rsid w:val="0ED47C9C"/>
    <w:rsid w:val="11F51902"/>
    <w:rsid w:val="13E27EE8"/>
    <w:rsid w:val="14A448DD"/>
    <w:rsid w:val="1603141D"/>
    <w:rsid w:val="18ED6A14"/>
    <w:rsid w:val="1CA846E8"/>
    <w:rsid w:val="1E1002A8"/>
    <w:rsid w:val="1EA26F4C"/>
    <w:rsid w:val="1EC45A5C"/>
    <w:rsid w:val="22502083"/>
    <w:rsid w:val="23BA5A3C"/>
    <w:rsid w:val="269E1E49"/>
    <w:rsid w:val="272F254C"/>
    <w:rsid w:val="27E140DC"/>
    <w:rsid w:val="286E4D4F"/>
    <w:rsid w:val="28CB3F50"/>
    <w:rsid w:val="2C3A001B"/>
    <w:rsid w:val="2E1A2D14"/>
    <w:rsid w:val="2FB60B28"/>
    <w:rsid w:val="2FF63FA8"/>
    <w:rsid w:val="31233706"/>
    <w:rsid w:val="31B72BF1"/>
    <w:rsid w:val="3367699D"/>
    <w:rsid w:val="34452E08"/>
    <w:rsid w:val="3467528B"/>
    <w:rsid w:val="3CBF091F"/>
    <w:rsid w:val="3E412648"/>
    <w:rsid w:val="3EF115EF"/>
    <w:rsid w:val="400C0F2B"/>
    <w:rsid w:val="40DE36E2"/>
    <w:rsid w:val="429A1D96"/>
    <w:rsid w:val="46160D77"/>
    <w:rsid w:val="47445AE5"/>
    <w:rsid w:val="479749BE"/>
    <w:rsid w:val="495A5A65"/>
    <w:rsid w:val="4A1B7EBE"/>
    <w:rsid w:val="4A9C45C7"/>
    <w:rsid w:val="4C7E066F"/>
    <w:rsid w:val="4D497541"/>
    <w:rsid w:val="4DE5704D"/>
    <w:rsid w:val="4DEF5A6E"/>
    <w:rsid w:val="514E045A"/>
    <w:rsid w:val="522074E6"/>
    <w:rsid w:val="54743529"/>
    <w:rsid w:val="5AD4125D"/>
    <w:rsid w:val="5B20265D"/>
    <w:rsid w:val="5C3655A9"/>
    <w:rsid w:val="5C3E7B69"/>
    <w:rsid w:val="5D291F85"/>
    <w:rsid w:val="603D1A42"/>
    <w:rsid w:val="608D2EAB"/>
    <w:rsid w:val="62B84773"/>
    <w:rsid w:val="63760229"/>
    <w:rsid w:val="69BC051B"/>
    <w:rsid w:val="6A236A13"/>
    <w:rsid w:val="6CD503D2"/>
    <w:rsid w:val="6D5409F4"/>
    <w:rsid w:val="6E552270"/>
    <w:rsid w:val="77EF20E4"/>
    <w:rsid w:val="7FBF6101"/>
    <w:rsid w:val="7FD83F2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qFormat="1"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adjustRightInd w:val="0"/>
      <w:snapToGrid w:val="0"/>
      <w:spacing w:line="360" w:lineRule="auto"/>
      <w:ind w:firstLine="0" w:firstLineChars="0"/>
      <w:jc w:val="left"/>
    </w:pPr>
    <w:rPr>
      <w:rFonts w:ascii="Calibri" w:hAnsi="Calibri" w:eastAsia="仿宋" w:cs="Times New Roman"/>
      <w:kern w:val="2"/>
      <w:sz w:val="32"/>
      <w:szCs w:val="24"/>
      <w:lang w:val="en-US" w:eastAsia="zh-CN" w:bidi="ar-SA"/>
    </w:rPr>
  </w:style>
  <w:style w:type="paragraph" w:styleId="2">
    <w:name w:val="heading 1"/>
    <w:basedOn w:val="1"/>
    <w:next w:val="1"/>
    <w:autoRedefine/>
    <w:qFormat/>
    <w:uiPriority w:val="0"/>
    <w:pPr>
      <w:keepNext/>
      <w:keepLines/>
      <w:adjustRightInd w:val="0"/>
      <w:snapToGrid w:val="0"/>
      <w:spacing w:beforeLines="0" w:beforeAutospacing="0" w:afterLines="0" w:afterAutospacing="0" w:line="360" w:lineRule="auto"/>
      <w:outlineLvl w:val="0"/>
    </w:pPr>
    <w:rPr>
      <w:rFonts w:ascii="仿宋" w:hAnsi="仿宋"/>
      <w:b/>
      <w:kern w:val="44"/>
    </w:rPr>
  </w:style>
  <w:style w:type="paragraph" w:styleId="3">
    <w:name w:val="heading 2"/>
    <w:basedOn w:val="1"/>
    <w:next w:val="1"/>
    <w:autoRedefine/>
    <w:unhideWhenUsed/>
    <w:qFormat/>
    <w:uiPriority w:val="0"/>
    <w:pPr>
      <w:keepNext/>
      <w:keepLines/>
      <w:adjustRightInd w:val="0"/>
      <w:snapToGrid w:val="0"/>
      <w:spacing w:beforeLines="0" w:beforeAutospacing="0" w:afterLines="0" w:afterAutospacing="0" w:line="360" w:lineRule="auto"/>
      <w:outlineLvl w:val="1"/>
    </w:pPr>
    <w:rPr>
      <w:rFonts w:ascii="仿宋" w:hAnsi="仿宋"/>
      <w:b/>
    </w:rPr>
  </w:style>
  <w:style w:type="paragraph" w:styleId="4">
    <w:name w:val="heading 3"/>
    <w:basedOn w:val="1"/>
    <w:next w:val="1"/>
    <w:autoRedefine/>
    <w:unhideWhenUsed/>
    <w:qFormat/>
    <w:uiPriority w:val="0"/>
    <w:pPr>
      <w:keepNext/>
      <w:keepLines/>
      <w:spacing w:beforeLines="0" w:beforeAutospacing="0" w:afterLines="0" w:afterAutospacing="0" w:line="360" w:lineRule="auto"/>
      <w:outlineLvl w:val="2"/>
    </w:pPr>
    <w:rPr>
      <w:rFonts w:ascii="仿宋" w:hAnsi="仿宋"/>
      <w:b/>
    </w:rPr>
  </w:style>
  <w:style w:type="character" w:default="1" w:styleId="13">
    <w:name w:val="Default Paragraph Font"/>
    <w:autoRedefine/>
    <w:semiHidden/>
    <w:qFormat/>
    <w:uiPriority w:val="0"/>
  </w:style>
  <w:style w:type="table" w:default="1" w:styleId="12">
    <w:name w:val="Normal Table"/>
    <w:autoRedefine/>
    <w:semiHidden/>
    <w:qFormat/>
    <w:uiPriority w:val="0"/>
    <w:tblPr>
      <w:tblCellMar>
        <w:top w:w="0" w:type="dxa"/>
        <w:left w:w="108" w:type="dxa"/>
        <w:bottom w:w="0" w:type="dxa"/>
        <w:right w:w="108" w:type="dxa"/>
      </w:tblCellMar>
    </w:tblPr>
  </w:style>
  <w:style w:type="paragraph" w:styleId="5">
    <w:name w:val="toc 3"/>
    <w:basedOn w:val="1"/>
    <w:next w:val="1"/>
    <w:autoRedefine/>
    <w:qFormat/>
    <w:uiPriority w:val="0"/>
    <w:pPr>
      <w:ind w:left="840" w:leftChars="400"/>
    </w:pPr>
  </w:style>
  <w:style w:type="paragraph" w:styleId="6">
    <w:name w:val="footer"/>
    <w:basedOn w:val="1"/>
    <w:autoRedefine/>
    <w:qFormat/>
    <w:uiPriority w:val="0"/>
    <w:pPr>
      <w:tabs>
        <w:tab w:val="center" w:pos="4153"/>
        <w:tab w:val="right" w:pos="8306"/>
      </w:tabs>
      <w:snapToGrid w:val="0"/>
      <w:jc w:val="left"/>
    </w:pPr>
    <w:rPr>
      <w:sz w:val="18"/>
    </w:rPr>
  </w:style>
  <w:style w:type="paragraph" w:styleId="7">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8">
    <w:name w:val="toc 1"/>
    <w:basedOn w:val="1"/>
    <w:next w:val="1"/>
    <w:autoRedefine/>
    <w:qFormat/>
    <w:uiPriority w:val="0"/>
  </w:style>
  <w:style w:type="paragraph" w:styleId="9">
    <w:name w:val="table of figures"/>
    <w:basedOn w:val="1"/>
    <w:next w:val="1"/>
    <w:autoRedefine/>
    <w:qFormat/>
    <w:uiPriority w:val="0"/>
    <w:pPr>
      <w:ind w:leftChars="200" w:hanging="200" w:hangingChars="200"/>
    </w:pPr>
  </w:style>
  <w:style w:type="paragraph" w:styleId="10">
    <w:name w:val="toc 2"/>
    <w:basedOn w:val="1"/>
    <w:next w:val="1"/>
    <w:autoRedefine/>
    <w:qFormat/>
    <w:uiPriority w:val="0"/>
    <w:pPr>
      <w:ind w:left="420" w:leftChars="200"/>
    </w:pPr>
  </w:style>
  <w:style w:type="paragraph" w:styleId="11">
    <w:name w:val="Normal (Web)"/>
    <w:basedOn w:val="1"/>
    <w:autoRedefine/>
    <w:qFormat/>
    <w:uiPriority w:val="0"/>
    <w:pPr>
      <w:widowControl/>
      <w:spacing w:before="100" w:beforeAutospacing="1" w:after="100" w:afterAutospacing="1"/>
      <w:jc w:val="left"/>
    </w:pPr>
    <w:rPr>
      <w:rFonts w:ascii="宋体" w:hAnsi="宋体" w:cs="宋体"/>
      <w:kern w:val="0"/>
      <w:sz w:val="24"/>
    </w:rPr>
  </w:style>
  <w:style w:type="character" w:styleId="14">
    <w:name w:val="Strong"/>
    <w:basedOn w:val="13"/>
    <w:autoRedefine/>
    <w:qFormat/>
    <w:uiPriority w:val="0"/>
    <w:rPr>
      <w:b/>
      <w:bCs/>
    </w:rPr>
  </w:style>
  <w:style w:type="character" w:styleId="15">
    <w:name w:val="Hyperlink"/>
    <w:basedOn w:val="13"/>
    <w:autoRedefine/>
    <w:qFormat/>
    <w:uiPriority w:val="0"/>
    <w:rPr>
      <w:color w:val="0000FF"/>
      <w:u w:val="single"/>
    </w:rPr>
  </w:style>
  <w:style w:type="paragraph" w:customStyle="1" w:styleId="16">
    <w:name w:val="图表"/>
    <w:basedOn w:val="1"/>
    <w:autoRedefine/>
    <w:qFormat/>
    <w:uiPriority w:val="0"/>
    <w:pPr>
      <w:jc w:val="center"/>
    </w:pPr>
    <w:rPr>
      <w:rFonts w:hint="eastAsia" w:ascii="仿宋" w:hAnsi="仿宋" w:cs="仿宋"/>
      <w:color w:val="auto"/>
      <w:sz w:val="24"/>
    </w:rPr>
  </w:style>
  <w:style w:type="paragraph" w:customStyle="1" w:styleId="17">
    <w:name w:val="案例"/>
    <w:basedOn w:val="1"/>
    <w:autoRedefine/>
    <w:qFormat/>
    <w:uiPriority w:val="0"/>
    <w:pPr>
      <w:jc w:val="center"/>
    </w:pPr>
    <w:rPr>
      <w:rFonts w:asciiTheme="majorAscii" w:hAnsiTheme="majorAscii" w:eastAsiaTheme="majorEastAsia" w:cstheme="majorEastAsia"/>
      <w:b/>
      <w:bCs/>
      <w:sz w:val="28"/>
      <w:szCs w:val="28"/>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7" Type="http://schemas.openxmlformats.org/officeDocument/2006/relationships/fontTable" Target="fontTable.xml"/><Relationship Id="rId86" Type="http://schemas.openxmlformats.org/officeDocument/2006/relationships/customXml" Target="../customXml/item1.xml"/><Relationship Id="rId85" Type="http://schemas.openxmlformats.org/officeDocument/2006/relationships/image" Target="media/image75.png"/><Relationship Id="rId84" Type="http://schemas.openxmlformats.org/officeDocument/2006/relationships/image" Target="media/image74.png"/><Relationship Id="rId83" Type="http://schemas.openxmlformats.org/officeDocument/2006/relationships/image" Target="media/image73.png"/><Relationship Id="rId82" Type="http://schemas.openxmlformats.org/officeDocument/2006/relationships/image" Target="media/image72.png"/><Relationship Id="rId81" Type="http://schemas.openxmlformats.org/officeDocument/2006/relationships/image" Target="media/image71.png"/><Relationship Id="rId80" Type="http://schemas.openxmlformats.org/officeDocument/2006/relationships/image" Target="media/image70.jpeg"/><Relationship Id="rId8" Type="http://schemas.openxmlformats.org/officeDocument/2006/relationships/footer" Target="footer2.xml"/><Relationship Id="rId79" Type="http://schemas.openxmlformats.org/officeDocument/2006/relationships/image" Target="media/image69.jpeg"/><Relationship Id="rId78" Type="http://schemas.openxmlformats.org/officeDocument/2006/relationships/image" Target="media/image68.jpeg"/><Relationship Id="rId77" Type="http://schemas.openxmlformats.org/officeDocument/2006/relationships/image" Target="media/image67.jpeg"/><Relationship Id="rId76" Type="http://schemas.openxmlformats.org/officeDocument/2006/relationships/image" Target="media/image66.jpeg"/><Relationship Id="rId75" Type="http://schemas.openxmlformats.org/officeDocument/2006/relationships/image" Target="media/image65.jpeg"/><Relationship Id="rId74" Type="http://schemas.openxmlformats.org/officeDocument/2006/relationships/image" Target="media/image64.jpeg"/><Relationship Id="rId73" Type="http://schemas.openxmlformats.org/officeDocument/2006/relationships/image" Target="media/image63.jpeg"/><Relationship Id="rId72" Type="http://schemas.openxmlformats.org/officeDocument/2006/relationships/image" Target="media/image62.jpeg"/><Relationship Id="rId71" Type="http://schemas.openxmlformats.org/officeDocument/2006/relationships/image" Target="media/image61.jpeg"/><Relationship Id="rId70" Type="http://schemas.openxmlformats.org/officeDocument/2006/relationships/image" Target="media/image60.jpeg"/><Relationship Id="rId7" Type="http://schemas.openxmlformats.org/officeDocument/2006/relationships/footer" Target="footer1.xml"/><Relationship Id="rId69" Type="http://schemas.openxmlformats.org/officeDocument/2006/relationships/image" Target="media/image59.jpeg"/><Relationship Id="rId68" Type="http://schemas.openxmlformats.org/officeDocument/2006/relationships/image" Target="media/image58.jpeg"/><Relationship Id="rId67" Type="http://schemas.openxmlformats.org/officeDocument/2006/relationships/image" Target="media/image57.jpeg"/><Relationship Id="rId66" Type="http://schemas.openxmlformats.org/officeDocument/2006/relationships/image" Target="media/image56.jpeg"/><Relationship Id="rId65" Type="http://schemas.openxmlformats.org/officeDocument/2006/relationships/image" Target="media/image55.jpeg"/><Relationship Id="rId64" Type="http://schemas.openxmlformats.org/officeDocument/2006/relationships/image" Target="media/image54.jpeg"/><Relationship Id="rId63" Type="http://schemas.openxmlformats.org/officeDocument/2006/relationships/image" Target="media/image53.jpeg"/><Relationship Id="rId62" Type="http://schemas.openxmlformats.org/officeDocument/2006/relationships/image" Target="media/image52.jpeg"/><Relationship Id="rId61" Type="http://schemas.openxmlformats.org/officeDocument/2006/relationships/image" Target="media/image51.jpeg"/><Relationship Id="rId60" Type="http://schemas.openxmlformats.org/officeDocument/2006/relationships/image" Target="media/image50.jpeg"/><Relationship Id="rId6" Type="http://schemas.openxmlformats.org/officeDocument/2006/relationships/header" Target="header2.xml"/><Relationship Id="rId59" Type="http://schemas.openxmlformats.org/officeDocument/2006/relationships/image" Target="media/image49.jpeg"/><Relationship Id="rId58" Type="http://schemas.openxmlformats.org/officeDocument/2006/relationships/image" Target="media/image48.jpeg"/><Relationship Id="rId57" Type="http://schemas.openxmlformats.org/officeDocument/2006/relationships/image" Target="media/image47.jpeg"/><Relationship Id="rId56" Type="http://schemas.openxmlformats.org/officeDocument/2006/relationships/image" Target="media/image46.jpeg"/><Relationship Id="rId55" Type="http://schemas.openxmlformats.org/officeDocument/2006/relationships/image" Target="media/image45.jpeg"/><Relationship Id="rId54" Type="http://schemas.openxmlformats.org/officeDocument/2006/relationships/image" Target="media/image44.jpeg"/><Relationship Id="rId53" Type="http://schemas.openxmlformats.org/officeDocument/2006/relationships/image" Target="media/image43.jpeg"/><Relationship Id="rId52" Type="http://schemas.openxmlformats.org/officeDocument/2006/relationships/image" Target="media/image42.jpeg"/><Relationship Id="rId51" Type="http://schemas.openxmlformats.org/officeDocument/2006/relationships/image" Target="media/image41.jpeg"/><Relationship Id="rId50" Type="http://schemas.openxmlformats.org/officeDocument/2006/relationships/image" Target="media/image40.jpeg"/><Relationship Id="rId5" Type="http://schemas.openxmlformats.org/officeDocument/2006/relationships/header" Target="header1.xml"/><Relationship Id="rId49" Type="http://schemas.openxmlformats.org/officeDocument/2006/relationships/image" Target="media/image39.jpeg"/><Relationship Id="rId48" Type="http://schemas.openxmlformats.org/officeDocument/2006/relationships/image" Target="media/image38.jpeg"/><Relationship Id="rId47" Type="http://schemas.openxmlformats.org/officeDocument/2006/relationships/image" Target="media/image37.jpeg"/><Relationship Id="rId46" Type="http://schemas.openxmlformats.org/officeDocument/2006/relationships/image" Target="media/image36.jpeg"/><Relationship Id="rId45" Type="http://schemas.openxmlformats.org/officeDocument/2006/relationships/image" Target="media/image35.jpeg"/><Relationship Id="rId44" Type="http://schemas.openxmlformats.org/officeDocument/2006/relationships/image" Target="media/image34.jpeg"/><Relationship Id="rId43" Type="http://schemas.openxmlformats.org/officeDocument/2006/relationships/image" Target="media/image33.jpeg"/><Relationship Id="rId42" Type="http://schemas.openxmlformats.org/officeDocument/2006/relationships/image" Target="media/image32.jpeg"/><Relationship Id="rId41" Type="http://schemas.openxmlformats.org/officeDocument/2006/relationships/image" Target="media/image31.jpeg"/><Relationship Id="rId40" Type="http://schemas.openxmlformats.org/officeDocument/2006/relationships/image" Target="media/image30.jpeg"/><Relationship Id="rId4" Type="http://schemas.openxmlformats.org/officeDocument/2006/relationships/endnotes" Target="endnotes.xml"/><Relationship Id="rId39" Type="http://schemas.openxmlformats.org/officeDocument/2006/relationships/image" Target="media/image29.jpeg"/><Relationship Id="rId38" Type="http://schemas.openxmlformats.org/officeDocument/2006/relationships/image" Target="media/image28.jpeg"/><Relationship Id="rId37" Type="http://schemas.openxmlformats.org/officeDocument/2006/relationships/image" Target="media/image27.jpeg"/><Relationship Id="rId36" Type="http://schemas.openxmlformats.org/officeDocument/2006/relationships/image" Target="media/image26.jpeg"/><Relationship Id="rId35" Type="http://schemas.openxmlformats.org/officeDocument/2006/relationships/image" Target="media/image25.jpeg"/><Relationship Id="rId34" Type="http://schemas.openxmlformats.org/officeDocument/2006/relationships/image" Target="media/image24.jpeg"/><Relationship Id="rId33" Type="http://schemas.openxmlformats.org/officeDocument/2006/relationships/image" Target="media/image23.jpeg"/><Relationship Id="rId32" Type="http://schemas.openxmlformats.org/officeDocument/2006/relationships/image" Target="media/image22.jpeg"/><Relationship Id="rId31" Type="http://schemas.openxmlformats.org/officeDocument/2006/relationships/image" Target="media/image21.jpeg"/><Relationship Id="rId30" Type="http://schemas.openxmlformats.org/officeDocument/2006/relationships/image" Target="media/image20.jpeg"/><Relationship Id="rId3" Type="http://schemas.openxmlformats.org/officeDocument/2006/relationships/footnotes" Target="footnotes.xml"/><Relationship Id="rId29" Type="http://schemas.openxmlformats.org/officeDocument/2006/relationships/image" Target="media/image19.jpeg"/><Relationship Id="rId28" Type="http://schemas.openxmlformats.org/officeDocument/2006/relationships/image" Target="media/image18.jpeg"/><Relationship Id="rId27" Type="http://schemas.openxmlformats.org/officeDocument/2006/relationships/image" Target="media/image17.jpeg"/><Relationship Id="rId26" Type="http://schemas.openxmlformats.org/officeDocument/2006/relationships/image" Target="media/image16.jpeg"/><Relationship Id="rId25" Type="http://schemas.openxmlformats.org/officeDocument/2006/relationships/image" Target="media/image15.jpeg"/><Relationship Id="rId24" Type="http://schemas.openxmlformats.org/officeDocument/2006/relationships/image" Target="media/image14.jpeg"/><Relationship Id="rId23" Type="http://schemas.openxmlformats.org/officeDocument/2006/relationships/image" Target="media/image13.jpeg"/><Relationship Id="rId22" Type="http://schemas.openxmlformats.org/officeDocument/2006/relationships/image" Target="media/image12.jpeg"/><Relationship Id="rId21" Type="http://schemas.openxmlformats.org/officeDocument/2006/relationships/image" Target="media/image11.jpeg"/><Relationship Id="rId20" Type="http://schemas.openxmlformats.org/officeDocument/2006/relationships/image" Target="media/image10.jpeg"/><Relationship Id="rId2" Type="http://schemas.openxmlformats.org/officeDocument/2006/relationships/settings" Target="settings.xml"/><Relationship Id="rId19" Type="http://schemas.openxmlformats.org/officeDocument/2006/relationships/image" Target="media/image9.jpeg"/><Relationship Id="rId18" Type="http://schemas.openxmlformats.org/officeDocument/2006/relationships/image" Target="media/image8.jpeg"/><Relationship Id="rId17" Type="http://schemas.openxmlformats.org/officeDocument/2006/relationships/image" Target="media/image7.jpeg"/><Relationship Id="rId16" Type="http://schemas.openxmlformats.org/officeDocument/2006/relationships/image" Target="media/image6.jpeg"/><Relationship Id="rId15" Type="http://schemas.openxmlformats.org/officeDocument/2006/relationships/chart" Target="charts/chart1.xml"/><Relationship Id="rId14" Type="http://schemas.openxmlformats.org/officeDocument/2006/relationships/image" Target="media/image5.jpeg"/><Relationship Id="rId13" Type="http://schemas.openxmlformats.org/officeDocument/2006/relationships/image" Target="media/image4.png"/><Relationship Id="rId12" Type="http://www.wps.cn/officeDocument/2018/webExtension" Target="webExtensions/webExtension1.xml"/><Relationship Id="rId11" Type="http://schemas.openxmlformats.org/officeDocument/2006/relationships/image" Target="media/image3.jpeg"/><Relationship Id="rId10" Type="http://schemas.openxmlformats.org/officeDocument/2006/relationships/image" Target="media/image2.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package" Target="../embeddings/Workbook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zh-CN" altLang="en-US"/>
              <a:t>近年退休人员数量与核定编制对比</a:t>
            </a:r>
            <a:endParaRPr lang="zh-CN" altLang="en-US"/>
          </a:p>
        </c:rich>
      </c:tx>
      <c:layout/>
      <c:overlay val="0"/>
      <c:spPr>
        <a:noFill/>
        <a:ln>
          <a:noFill/>
        </a:ln>
        <a:effectLst/>
      </c:spPr>
    </c:title>
    <c:autoTitleDeleted val="0"/>
    <c:plotArea>
      <c:layout/>
      <c:barChart>
        <c:barDir val="bar"/>
        <c:grouping val="clustered"/>
        <c:varyColors val="0"/>
        <c:ser>
          <c:idx val="0"/>
          <c:order val="0"/>
          <c:tx>
            <c:strRef>
              <c:f>Sheet1!$B$1</c:f>
              <c:strCache>
                <c:ptCount val="1"/>
                <c:pt idx="0">
                  <c:v>退休人数</c:v>
                </c:pt>
              </c:strCache>
            </c:strRef>
          </c:tx>
          <c:spPr>
            <a:solidFill>
              <a:schemeClr val="accent1"/>
            </a:solidFill>
            <a:ln>
              <a:noFill/>
            </a:ln>
            <a:effectLst/>
          </c:spPr>
          <c:invertIfNegative val="0"/>
          <c:dLbls>
            <c:delete val="1"/>
          </c:dLbls>
          <c:cat>
            <c:strRef>
              <c:f>Sheet1!$A$2:$A$5</c:f>
              <c:strCache>
                <c:ptCount val="4"/>
                <c:pt idx="0">
                  <c:v>2023年</c:v>
                </c:pt>
                <c:pt idx="1">
                  <c:v>2024年</c:v>
                </c:pt>
                <c:pt idx="2">
                  <c:v>2025年</c:v>
                </c:pt>
                <c:pt idx="3">
                  <c:v>2026年</c:v>
                </c:pt>
              </c:strCache>
            </c:strRef>
          </c:cat>
          <c:val>
            <c:numRef>
              <c:f>Sheet1!$B$2:$B$5</c:f>
              <c:numCache>
                <c:formatCode>General</c:formatCode>
                <c:ptCount val="4"/>
                <c:pt idx="0">
                  <c:v>6</c:v>
                </c:pt>
                <c:pt idx="1">
                  <c:v>2</c:v>
                </c:pt>
                <c:pt idx="2">
                  <c:v>4</c:v>
                </c:pt>
                <c:pt idx="3">
                  <c:v>2</c:v>
                </c:pt>
              </c:numCache>
            </c:numRef>
          </c:val>
        </c:ser>
        <c:ser>
          <c:idx val="1"/>
          <c:order val="1"/>
          <c:tx>
            <c:strRef>
              <c:f>Sheet1!$C$1</c:f>
              <c:strCache>
                <c:ptCount val="1"/>
                <c:pt idx="0">
                  <c:v>实际编制</c:v>
                </c:pt>
              </c:strCache>
            </c:strRef>
          </c:tx>
          <c:spPr>
            <a:solidFill>
              <a:schemeClr val="accent2"/>
            </a:solidFill>
            <a:ln>
              <a:noFill/>
            </a:ln>
            <a:effectLst/>
          </c:spPr>
          <c:invertIfNegative val="0"/>
          <c:dLbls>
            <c:delete val="1"/>
          </c:dLbls>
          <c:cat>
            <c:strRef>
              <c:f>Sheet1!$A$2:$A$5</c:f>
              <c:strCache>
                <c:ptCount val="4"/>
                <c:pt idx="0">
                  <c:v>2023年</c:v>
                </c:pt>
                <c:pt idx="1">
                  <c:v>2024年</c:v>
                </c:pt>
                <c:pt idx="2">
                  <c:v>2025年</c:v>
                </c:pt>
                <c:pt idx="3">
                  <c:v>2026年</c:v>
                </c:pt>
              </c:strCache>
            </c:strRef>
          </c:cat>
          <c:val>
            <c:numRef>
              <c:f>Sheet1!$C$2:$C$5</c:f>
              <c:numCache>
                <c:formatCode>General</c:formatCode>
                <c:ptCount val="4"/>
                <c:pt idx="0">
                  <c:v>47</c:v>
                </c:pt>
                <c:pt idx="1">
                  <c:v>45</c:v>
                </c:pt>
                <c:pt idx="2">
                  <c:v>41</c:v>
                </c:pt>
                <c:pt idx="3">
                  <c:v>39</c:v>
                </c:pt>
              </c:numCache>
            </c:numRef>
          </c:val>
        </c:ser>
        <c:ser>
          <c:idx val="2"/>
          <c:order val="2"/>
          <c:tx>
            <c:strRef>
              <c:f>Sheet1!$D$1</c:f>
              <c:strCache>
                <c:ptCount val="1"/>
                <c:pt idx="0">
                  <c:v>设定编制</c:v>
                </c:pt>
              </c:strCache>
            </c:strRef>
          </c:tx>
          <c:spPr>
            <a:solidFill>
              <a:schemeClr val="accent3"/>
            </a:solidFill>
            <a:ln>
              <a:noFill/>
            </a:ln>
            <a:effectLst/>
          </c:spPr>
          <c:invertIfNegative val="0"/>
          <c:dLbls>
            <c:delete val="1"/>
          </c:dLbls>
          <c:cat>
            <c:strRef>
              <c:f>Sheet1!$A$2:$A$5</c:f>
              <c:strCache>
                <c:ptCount val="4"/>
                <c:pt idx="0">
                  <c:v>2023年</c:v>
                </c:pt>
                <c:pt idx="1">
                  <c:v>2024年</c:v>
                </c:pt>
                <c:pt idx="2">
                  <c:v>2025年</c:v>
                </c:pt>
                <c:pt idx="3">
                  <c:v>2026年</c:v>
                </c:pt>
              </c:strCache>
            </c:strRef>
          </c:cat>
          <c:val>
            <c:numRef>
              <c:f>Sheet1!$D$2:$D$5</c:f>
              <c:numCache>
                <c:formatCode>General</c:formatCode>
                <c:ptCount val="4"/>
                <c:pt idx="0">
                  <c:v>57</c:v>
                </c:pt>
                <c:pt idx="1">
                  <c:v>57</c:v>
                </c:pt>
                <c:pt idx="2">
                  <c:v>57</c:v>
                </c:pt>
                <c:pt idx="3">
                  <c:v>57</c:v>
                </c:pt>
              </c:numCache>
            </c:numRef>
          </c:val>
        </c:ser>
        <c:dLbls>
          <c:showLegendKey val="0"/>
          <c:showVal val="0"/>
          <c:showCatName val="0"/>
          <c:showSerName val="0"/>
          <c:showPercent val="0"/>
          <c:showBubbleSize val="0"/>
        </c:dLbls>
        <c:gapWidth val="182"/>
        <c:axId val="634283964"/>
        <c:axId val="934639401"/>
      </c:barChart>
      <c:catAx>
        <c:axId val="634283964"/>
        <c:scaling>
          <c:orientation val="minMax"/>
        </c:scaling>
        <c:delete val="0"/>
        <c:axPos val="l"/>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934639401"/>
        <c:crosses val="autoZero"/>
        <c:auto val="1"/>
        <c:lblAlgn val="ctr"/>
        <c:lblOffset val="100"/>
        <c:noMultiLvlLbl val="0"/>
      </c:catAx>
      <c:valAx>
        <c:axId val="934639401"/>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34283964"/>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主题">
  <a:themeElements>
    <a:clrScheme name="Office">
      <a:dk1>
        <a:sysClr val="windowText" lastClr="000000"/>
      </a:dk1>
      <a:lt1>
        <a:sysClr val="window" lastClr="C7EDCC"/>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word/webExtensions/_rels/webExtension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package" Target="../embeddings/Workbook2.xlsx"/></Relationships>
</file>

<file path=word/webExtensions/webExtension1.xml><?xml version="1.0" encoding="utf-8"?>
<wpswe:webExtension xmlns:wpswe="http://www.wps.cn/officeDocument/2018/webExtension">
  <wpswe:extSource id="dschart" version="1.0"/>
  <wpswe:properties>
    <wpswe:property key="DiscardFirstCodeChange" value="0"/>
    <wpswe:property key="autoSnapshot" value="0"/>
    <wpswe:property key="dschart" value="{&quot;dschart_data&quot;:{&quot;blockId&quot;:&quot;164751221290197424&quot;,&quot;chart_type&quot;:&quot;柱状图&quot;,&quot;classifty_type&quot;:[&quot;比较类&quot;],&quot;dataSrc&quot;:{&quot;data&quot;:[[[&quot;n&quot;,&quot;在校生&quot;,&quot;在籍生&quot;],[&quot;2019&quot;,&quot;545&quot;,&quot;497&quot;],[&quot;2020&quot;,&quot;812&quot;,&quot;588&quot;],[&quot;2021&quot;,&quot;934&quot;,&quot;761&quot;],[&quot;2022&quot;,&quot;915&quot;,&quot;881&quot;],[&quot;2023&quot;,&quot;599&quot;,&quot;867&quot;]]],&quot;dataType&quot;:&quot;cross-table&quot;,&quot;download&quot;:false,&quot;srcType&quot;:&quot;local&quot;,&quot;url&quot;:&quot;&quot;},&quot;function_type&quot;:[&quot;柱形图&quot;],&quot;gif&quot;:&quot;https://image.dycharts.com/3612096174443311105.gif?imageView2/2/w/500/quality/90&quot;,&quot;isFree&quot;:&quot;0&quot;,&quot;label&quot;:&quot;&lt;e-barmultiple-chart&gt;&quot;,&quot;position&quot;:{&quot;left&quot;:0,&quot;top&quot;:0},&quot;price&quot;:0,&quot;projectId&quot;:&quot;164751145132966661&quot;,&quot;props&quot;:{&quot;animation&quot;:{&quot;duration&quot;:&quot;2&quot;,&quot;easeStyle&quot;:&quot;&quot;,&quot;endPause&quot;:&quot;1&quot;,&quot;moveOptions&quot;:[&quot;纵向整体拉伸&quot;,&quot;纵向分组拉伸&quot;,&quot;纵向分类拉伸&quot;,&quot;横向分组展开&quot;,&quot;横向同步展开&quot;,&quot;横向分类展开&quot;],&quot;moveStyle&quot;:&quot;纵向整体拉伸&quot;,&quot;startDelay&quot;:&quot;0&quot;,&quot;transition&quot;:true},&quot;axis&quot;:{&quot;grid&quot;:{&quot;color&quot;:&quot;#e3e3e3ff&quot;,&quot;gridLineWidth&quot;:&quot;1&quot;,&quot;lineStyle&quot;:&quot;line&quot;,&quot;show&quot;:&quot;x&quot;},&quot;x&quot;:{&quot;axisColor&quot;:&quot;#bfbfbf&quot;,&quot;axisLineWidth&quot;:&quot;1&quot;,&quot;axisShow&quot;:true,&quot;labelAngle&quot;:&quot;0&quot;,&quot;labelDirection&quot;:&quot;横排&quot;,&quot;labelDirectionOptions&quot;:[&quot;自动&quot;,&quot;横排&quot;,&quot;竖排&quot;],&quot;labelShow&quot;:true,&quot;name&quot;:&quot;&quot;},&quot;y&quot;:{&quot;axisColor&quot;:&quot;#bfbfbf&quot;,&quot;axisLineWidth&quot;:&quot;1&quot;,&quot;axisShow&quot;:false,&quot;labelShow&quot;:true,&quot;labelSuffix&quot;:&quot;&quot;,&quot;name&quot;:&quot;&quot;,&quot;range&quot;:[],&quot;stepOfLabel&quot;:&quot;&quot;}},&quot;backgroundColor&quot;:&quot;#7d97bfff&quot;,&quot;colors&quot;:{&quot;colorControlers&quot;:[&quot;multiple&quot;],&quot;list&quot;:[1,2],&quot;type&quot;:&quot;multiple&quot;},&quot;display&quot;:{&quot;bar4CornerRadius&quot;:[0,0,0,0],&quot;barWidthPercent&quot;:&quot;0.7&quot;,&quot;barborderColor&quot;:&quot;#ffffffff&quot;,&quot;barborderWidth&quot;:2,&quot;fillOpacity&quot;:1},&quot;font&quot;:{&quot;color&quot;:&quot;#545454&quot;,&quot;fontFamily&quot;:&quot;阿里巴巴普惠体 常规&quot;,&quot;fontSize&quot;:&quot;14&quot;},&quot;label&quot;:{&quot;display&quot;:false,&quot;positionChoice&quot;:&quot;上面&quot;,&quot;positionOptions&quot;:[&quot;上面&quot;,&quot;内部居下&quot;],&quot;suffix&quot;:&quot;&quot;,&quot;textLabel&quot;:{&quot;color&quot;:&quot;#545454&quot;,&quot;fontFamily&quot;:&quot;阿里巴巴普惠体 常规&quot;,&quot;fontSize&quot;:&quot;14&quot;}},&quot;legend&quot;:{&quot;color&quot;:[&quot;#545454&quot;],&quot;fontFamily&quot;:[&quot;阿里巴巴普惠体 常规&quot;],&quot;fontSize&quot;:&quot;14&quot;,&quot;lineHeight&quot;:&quot;15&quot;,&quot;show&quot;:true,&quot;style&quot;:&quot;&quot;,&quot;styleOptions&quot;:[],&quot;xPosition&quot;:&quot;center&quot;,&quot;yPosition&quot;:&quot;bottom&quot;},&quot;logoDisplay&quot;:{&quot;bottomLineHeight&quot;:&quot;15&quot;,&quot;imgHeight&quot;:&quot;32&quot;,&quot;imgUrl&quot;:&quot;https://ss1.dycharts.com/newchartLogo.png&quot;,&quot;show&quot;:false,&quot;topLineHeight&quot;:&quot;11&quot;},&quot;map&quot;:[[{&quot;allowType&quot;:[&quot;string&quot;],&quot;configurable&quot;:false,&quot;function&quot;:&quot;objCol&quot;,&quot;index&quot;:0,&quot;isLegend&quot;:false,&quot;name&quot;:&quot;X轴对象&quot;},{&quot;allowType&quot;:[&quot;number&quot;],&quot;configurable&quot;:true,&quot;function&quot;:&quot;vCol&quot;,&quot;index&quot;:1,&quot;isLegend&quot;:false,&quot;name&quot;:&quot;数值列&quot;},{&quot;allowType&quot;:[&quot;number&quot;],&quot;configurable&quot;:true,&quot;function&quot;:&quot;vCol&quot;,&quot;index&quot;:2,&quot;isLegend&quot;:false,&quot;name&quot;:&quot;数值列&quot;}]],&quot;numberFormat&quot;:{&quot;decimalPlaces&quot;:&quot;&quot;,&quot;style&quot;:&quot;1000.00&quot;},&quot;paddings&quot;:{&quot;bottom&quot;:&quot;23&quot;,&quot;chartBottom&quot;:&quot;5&quot;,&quot;left&quot;:&quot;24&quot;,&quot;right&quot;:&quot;24&quot;,&quot;top&quot;:&quot;20&quot;},&quot;publishDisplay&quot;:{&quot;color&quot;:&quot;#878787&quot;,&quot;fontFamily&quot;:&quot;阿里巴巴普惠体 常规&quot;,&quot;fontSize&quot;:&quot;14&quot;,&quot;show&quot;:false,&quot;text&quot;:&quot;镝数出品&quot;},&quot;shadow&quot;:{&quot;display&quot;:false,&quot;shadowAngle&quot;:&quot;45&quot;,&quot;shadowBlur&quot;:&quot;5&quot;,&quot;shadowColor&quot;:&quot;#c6c6c6&quot;,&quot;shadowOpacity&quot;:&quot;100&quot;,&quot;shadowRadius&quot;:&quot;3&quot;},&quot;size&quot;:{&quot;height&quot;:257.77777777777777,&quot;ratio&quot;:&quot;&quot;,&quot;rotate&quot;:0,&quot;width&quot;:535.5555555555555},&quot;sourceDisplay&quot;:{&quot;color&quot;:&quot;#878787&quot;,&quot;fontFamily&quot;:&quot;阿里巴巴普惠体 常规&quot;,&quot;fontSize&quot;:&quot;14&quot;,&quot;show&quot;:false,&quot;text&quot;:&quot;数据来源：示例数据&quot;,&quot;topLineHeight&quot;:&quot;15&quot;,&quot;xPosition&quot;:&quot;left&quot;,&quot;yPosition&quot;:&quot;bottom&quot;},&quot;titleDisplay&quot;:{&quot;color&quot;:&quot;#4c4c4c&quot;,&quot;fontFamily&quot;:&quot;阿里巴巴普惠体 常规&quot;,&quot;fontSize&quot;:&quot;28&quot;,&quot;lineHeight&quot;:&quot;10&quot;,&quot;show&quot;:false,&quot;text&quot;:&quot;2010-2016年一线城市房价情况&quot;,&quot;totalHeight&quot;:&quot;39&quot;,&quot;xPosition&quot;:&quot;center&quot;,&quot;yPosition&quot;:&quot;top&quot;},&quot;tooltip&quot;:true,&quot;unitDisplay&quot;:{&quot;bottomLineHeight&quot;:&quot;15&quot;,&quot;color&quot;:&quot;#878787&quot;,&quot;fontFamily&quot;:&quot;阿里巴巴普惠体 常规&quot;,&quot;fontSize&quot;:&quot;14&quot;,&quot;show&quot;:true,&quot;text&quot;:&quot; &quot;,&quot;xPosition&quot;:&quot;left&quot;,&quot;yPosition&quot;:&quot;top&quot;},&quot;watermarkDisplay&quot;:{&quot;imgHeight&quot;:&quot;80&quot;,&quot;imgUrl&quot;:&quot;https://ss1.dycharts.com/newchartWatermark.png&quot;,&quot;imgWidth&quot;:&quot;80&quot;,&quot;show&quot;:false}},&quot;templateId&quot;:&quot;3612096174443311105-3&quot;,&quot;templateSwitch&quot;:&quot;cross&quot;,&quot;theme&quot;:{&quot;_id&quot;:18,&quot;axis&quot;:{&quot;color&quot;:&quot;#a1a1a1 &quot;},&quot;backgroundColor&quot;:&quot;#FFFFFF&quot;,&quot;colors&quot;:[&quot;#7d97bfff&quot;,&quot;#FFA500ff&quot;,&quot;#556280ff&quot;,&quot;#7d97bfff&quot;,&quot;#FFA500ff&quot;,&quot;#556280ff&quot;,&quot;#7d97bfff&quot;,&quot;#FFA500ff&quot;,&quot;#556280ff&quot;,&quot;#7d97bfff&quot;,&quot;#FFA500ff&quot;,&quot;#556280ff&quot;,&quot;#7d97bfff&quot;,&quot;#FFA500ff&quot;],&quot;fonts&quot;:{&quot;accessoryColor&quot;:&quot;#878787&quot;,&quot;color&quot;:&quot;#545454&quot;,&quot;fontFamily&quot;:&quot;阿里巴巴普惠体 常规&quot;,&quot;fontSize&quot;:&quot;14&quot;},&quot;grid&quot;:{&quot;color&quot;:&quot;#cccccc&quot;},&quot;id&quot;:&quot;17&quot;,&quot;name&quot;:&quot;默认主题&quot;,&quot;price&quot;:&quot;0.0&quot;,&quot;shapeColor&quot;:1,&quot;themeId&quot;:&quot;18&quot;,&quot;thumb&quot;:&quot;https://ss1.dydata.io/v2/themes/17.png&quot;,&quot;titleFont&quot;:{&quot;color&quot;:&quot;#4c4c4c&quot;,&quot;fontFamily&quot;:&quot;阿里巴巴普惠体 常规&quot;,&quot;fontSize&quot;:&quot;36&quot;}},&quot;thumb&quot;:&quot;//web.docer.wpscdn.cn/docer/ds-page/images/3612096174443311105-3.png&quot;,&quot;title&quot;:&quot;分组柱状图&quot;,&quot;type&quot;:&quot;chart&quot;},&quot;dschart_id&quot;:&quot;3612096174443311105-3&quot;,&quot;flag&quot;:&quot;1003&quot;,&quot;id&quot;:&quot;64&quot;}"/>
    <wpswe:property key="isUseCommonErrorPage" value="false"/>
    <wpswe:property key="loadingImage" value="res:/icons/DsWebShapeDefaultPage.svg"/>
  </wpswe:properties>
  <wpswe:watchingCache>
    <wpswe:linkPath>C:/Users/Administrator/AppData/Local/Temp/wps.UGPhAD/Workbook2.xlsx</wpswe:linkPath>
  </wpswe:watchingCache>
  <wpswe:snapshot xmlns:r="http://schemas.openxmlformats.org/officeDocument/2006/relationships" r:embed="rId2"/>
  <wpswe:externalData xmlns:r="http://schemas.openxmlformats.org/officeDocument/2006/relationships" r:id="rId1"/>
  <wpswe:url>https://clientweb.docer.wps.cn/ds/1.0.0/webShapeView?id=64&amp;dschart_id=3612096174443311105-3&amp;from=chartwins&amp;productEntry=insert&amp;sceneEntry=rec&amp;flag=1003</wpswe:url>
  <wpswe:constantSnapshot>false</wpswe:constantSnapshot>
</wps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90</Pages>
  <Words>24557</Words>
  <Characters>25627</Characters>
  <Lines>0</Lines>
  <Paragraphs>0</Paragraphs>
  <TotalTime>27</TotalTime>
  <ScaleCrop>false</ScaleCrop>
  <LinksUpToDate>false</LinksUpToDate>
  <CharactersWithSpaces>31755</CharactersWithSpaces>
  <Application>WPS Office_12.1.0.16388_F1E327BC-269C-435d-A152-05C5408002CA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Administrator</dc:creator>
  <cp:lastModifiedBy>飞鸟与鱼</cp:lastModifiedBy>
  <cp:lastPrinted>2023-12-22T01:57:00Z</cp:lastPrinted>
  <dcterms:modified xsi:type="dcterms:W3CDTF">2024-03-13T06:53:06Z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2052-12.1.0.16388</vt:lpwstr>
  </property>
  <property fmtid="{D5CDD505-2E9C-101B-9397-08002B2CF9AE}" pid="3" name="ICV">
    <vt:lpwstr>3493E08CB97D4A248E769CC16D4A4767_13</vt:lpwstr>
  </property>
</Properties>
</file>